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10FA42" w14:textId="77777777" w:rsidR="002D04D3" w:rsidRPr="00BC5DDE" w:rsidRDefault="002D04D3" w:rsidP="00ED69A8">
      <w:pPr>
        <w:spacing w:line="480" w:lineRule="auto"/>
        <w:jc w:val="both"/>
        <w:rPr>
          <w:rFonts w:ascii="Times New Roman" w:hAnsi="Times New Roman" w:cs="Times New Roman"/>
          <w:sz w:val="40"/>
          <w:szCs w:val="40"/>
          <w:lang w:val="en-GB"/>
        </w:rPr>
      </w:pPr>
      <w:r w:rsidRPr="00BC5DDE">
        <w:rPr>
          <w:rFonts w:ascii="Times New Roman" w:hAnsi="Times New Roman" w:cs="Times New Roman"/>
          <w:sz w:val="40"/>
          <w:szCs w:val="40"/>
          <w:lang w:val="en-GB"/>
        </w:rPr>
        <w:t xml:space="preserve">Multifunctional Noble Metal Phosphide Electrocatalysts for the Organic Molecule Electro-Oxidation </w:t>
      </w:r>
    </w:p>
    <w:p w14:paraId="4D5DA1A6" w14:textId="77777777" w:rsidR="002D04D3" w:rsidRPr="00BC5DDE" w:rsidRDefault="002D04D3" w:rsidP="00ED69A8">
      <w:pPr>
        <w:spacing w:line="480" w:lineRule="auto"/>
        <w:jc w:val="both"/>
        <w:rPr>
          <w:rFonts w:ascii="Times New Roman" w:hAnsi="Times New Roman" w:cs="Times New Roman"/>
          <w:sz w:val="40"/>
          <w:szCs w:val="40"/>
          <w:lang w:val="en-GB"/>
        </w:rPr>
      </w:pPr>
    </w:p>
    <w:p w14:paraId="1C0F37D2" w14:textId="45A7B905" w:rsidR="002D04D3" w:rsidRPr="004D431D" w:rsidRDefault="002D04D3" w:rsidP="00ED69A8">
      <w:pPr>
        <w:spacing w:after="240" w:line="480" w:lineRule="auto"/>
        <w:jc w:val="both"/>
        <w:rPr>
          <w:rFonts w:ascii="Times New Roman" w:hAnsi="Times New Roman" w:cs="Times New Roman"/>
          <w:i/>
          <w:sz w:val="24"/>
          <w:szCs w:val="24"/>
          <w:vertAlign w:val="superscript"/>
          <w:lang w:val="en-GB"/>
        </w:rPr>
      </w:pPr>
      <w:r w:rsidRPr="00786BEB">
        <w:rPr>
          <w:rFonts w:ascii="Times New Roman" w:hAnsi="Times New Roman" w:cs="Times New Roman"/>
          <w:i/>
          <w:sz w:val="24"/>
          <w:szCs w:val="24"/>
          <w:lang w:val="en-GB"/>
        </w:rPr>
        <w:t xml:space="preserve">Zhipeng Yu, Xian-Kui Wei, Junyuan Xu, Yue Li, Ana Araujo, Joaquim L. </w:t>
      </w:r>
      <w:r w:rsidRPr="00D13654">
        <w:rPr>
          <w:rFonts w:ascii="Times New Roman" w:hAnsi="Times New Roman" w:cs="Times New Roman"/>
          <w:i/>
          <w:sz w:val="24"/>
          <w:szCs w:val="24"/>
          <w:lang w:val="en-GB"/>
        </w:rPr>
        <w:t>Faria</w:t>
      </w:r>
      <w:r>
        <w:rPr>
          <w:rFonts w:ascii="Times New Roman" w:hAnsi="Times New Roman" w:cs="Times New Roman" w:hint="eastAsia"/>
          <w:i/>
          <w:sz w:val="24"/>
          <w:szCs w:val="24"/>
          <w:lang w:val="en-GB"/>
        </w:rPr>
        <w:t>,</w:t>
      </w:r>
      <w:r w:rsidRPr="00786BEB">
        <w:rPr>
          <w:rFonts w:ascii="Times New Roman" w:hAnsi="Times New Roman" w:cs="Times New Roman"/>
          <w:i/>
          <w:sz w:val="24"/>
          <w:szCs w:val="24"/>
          <w:lang w:val="en-GB"/>
        </w:rPr>
        <w:t xml:space="preserve"> </w:t>
      </w:r>
      <w:r w:rsidRPr="00A906AE">
        <w:rPr>
          <w:rFonts w:ascii="Times New Roman" w:hAnsi="Times New Roman" w:cs="Times New Roman"/>
          <w:i/>
          <w:sz w:val="24"/>
          <w:szCs w:val="24"/>
          <w:lang w:val="en-GB"/>
        </w:rPr>
        <w:t xml:space="preserve">Rafel E. </w:t>
      </w:r>
      <w:r>
        <w:rPr>
          <w:rFonts w:ascii="Times New Roman" w:hAnsi="Times New Roman" w:cs="Times New Roman"/>
          <w:i/>
          <w:sz w:val="24"/>
          <w:szCs w:val="24"/>
          <w:lang w:val="en-GB"/>
        </w:rPr>
        <w:t>Dunin-Borkowski,</w:t>
      </w:r>
      <w:r w:rsidRPr="00BC5DDE">
        <w:rPr>
          <w:rFonts w:ascii="Times New Roman" w:hAnsi="Times New Roman" w:cs="Times New Roman"/>
          <w:i/>
          <w:sz w:val="24"/>
          <w:szCs w:val="24"/>
          <w:lang w:val="en-GB"/>
        </w:rPr>
        <w:t xml:space="preserve"> and Lifeng Li</w:t>
      </w:r>
      <w:r>
        <w:rPr>
          <w:rFonts w:ascii="Times New Roman" w:hAnsi="Times New Roman" w:cs="Times New Roman"/>
          <w:i/>
          <w:sz w:val="24"/>
          <w:szCs w:val="24"/>
          <w:lang w:val="en-GB"/>
        </w:rPr>
        <w:t>u</w:t>
      </w:r>
      <w:r w:rsidRPr="00BC5DDE">
        <w:rPr>
          <w:rFonts w:ascii="Times New Roman" w:hAnsi="Times New Roman" w:cs="Times New Roman"/>
          <w:i/>
          <w:sz w:val="24"/>
          <w:szCs w:val="24"/>
          <w:vertAlign w:val="superscript"/>
          <w:lang w:val="en-GB"/>
        </w:rPr>
        <w:t>*</w:t>
      </w:r>
    </w:p>
    <w:p w14:paraId="0EDD36F4" w14:textId="77777777" w:rsidR="002D04D3" w:rsidRPr="00BC5DDE" w:rsidRDefault="002D04D3" w:rsidP="00ED69A8">
      <w:pPr>
        <w:pStyle w:val="Head1"/>
        <w:rPr>
          <w:rFonts w:ascii="Times New Roman" w:hAnsi="Times New Roman" w:cs="Times New Roman"/>
        </w:rPr>
      </w:pPr>
    </w:p>
    <w:p w14:paraId="5791E2F1" w14:textId="77777777" w:rsidR="002D04D3" w:rsidRPr="00BC5DDE" w:rsidRDefault="002D04D3" w:rsidP="00ED69A8">
      <w:pPr>
        <w:pStyle w:val="Addresses"/>
        <w:spacing w:line="480" w:lineRule="auto"/>
        <w:jc w:val="both"/>
        <w:rPr>
          <w:lang w:val="en-GB"/>
        </w:rPr>
      </w:pPr>
    </w:p>
    <w:p w14:paraId="12BC0927" w14:textId="77777777" w:rsidR="002D04D3" w:rsidRPr="00BC5DDE" w:rsidRDefault="002D04D3" w:rsidP="00ED69A8">
      <w:pPr>
        <w:spacing w:line="480" w:lineRule="auto"/>
        <w:jc w:val="both"/>
        <w:rPr>
          <w:rFonts w:ascii="Times New Roman" w:hAnsi="Times New Roman" w:cs="Times New Roman"/>
          <w:sz w:val="24"/>
          <w:szCs w:val="24"/>
          <w:lang w:val="en-GB"/>
        </w:rPr>
      </w:pPr>
    </w:p>
    <w:p w14:paraId="52B7C93A" w14:textId="77777777" w:rsidR="002D04D3" w:rsidRPr="00BC5DDE" w:rsidRDefault="002D04D3" w:rsidP="00ED69A8">
      <w:pPr>
        <w:spacing w:line="480" w:lineRule="auto"/>
        <w:jc w:val="both"/>
        <w:rPr>
          <w:rFonts w:ascii="Times New Roman" w:hAnsi="Times New Roman" w:cs="Times New Roman"/>
          <w:sz w:val="24"/>
          <w:szCs w:val="24"/>
          <w:lang w:val="en-GB"/>
        </w:rPr>
      </w:pPr>
    </w:p>
    <w:p w14:paraId="6FAF886A" w14:textId="77777777" w:rsidR="002D04D3" w:rsidRPr="00BC5DDE" w:rsidRDefault="002D04D3">
      <w:pPr>
        <w:rPr>
          <w:rFonts w:ascii="Times New Roman" w:hAnsi="Times New Roman" w:cs="Times New Roman"/>
          <w:b/>
          <w:sz w:val="24"/>
          <w:szCs w:val="24"/>
          <w:lang w:val="en-GB"/>
        </w:rPr>
      </w:pPr>
      <w:r w:rsidRPr="00BC5DDE">
        <w:rPr>
          <w:rFonts w:ascii="Times New Roman" w:hAnsi="Times New Roman" w:cs="Times New Roman"/>
          <w:b/>
          <w:sz w:val="24"/>
          <w:szCs w:val="24"/>
          <w:lang w:val="en-GB"/>
        </w:rPr>
        <w:br w:type="page"/>
      </w:r>
    </w:p>
    <w:p w14:paraId="3C113C40" w14:textId="77777777" w:rsidR="002D04D3" w:rsidRPr="00BC5DDE" w:rsidRDefault="002D04D3" w:rsidP="00ED69A8">
      <w:pPr>
        <w:spacing w:line="480" w:lineRule="auto"/>
        <w:rPr>
          <w:rFonts w:ascii="Times New Roman" w:hAnsi="Times New Roman" w:cs="Times New Roman"/>
          <w:b/>
          <w:sz w:val="24"/>
          <w:szCs w:val="24"/>
          <w:lang w:val="en-GB"/>
        </w:rPr>
      </w:pPr>
      <w:r w:rsidRPr="00BC5DDE">
        <w:rPr>
          <w:rFonts w:ascii="Times New Roman" w:hAnsi="Times New Roman" w:cs="Times New Roman"/>
          <w:b/>
          <w:sz w:val="24"/>
          <w:szCs w:val="24"/>
          <w:lang w:val="en-GB"/>
        </w:rPr>
        <w:lastRenderedPageBreak/>
        <w:t xml:space="preserve">ABSTRACT: </w:t>
      </w:r>
    </w:p>
    <w:p w14:paraId="6C4A7E9D" w14:textId="69C63033" w:rsidR="002D04D3" w:rsidRPr="00BC5DDE" w:rsidRDefault="0030794C" w:rsidP="000423B1">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w:t>
      </w:r>
      <w:r w:rsidR="002D04D3" w:rsidRPr="00BC5DDE">
        <w:rPr>
          <w:rFonts w:ascii="Times New Roman" w:hAnsi="Times New Roman" w:cs="Times New Roman"/>
          <w:sz w:val="24"/>
          <w:szCs w:val="24"/>
          <w:lang w:val="en-GB"/>
        </w:rPr>
        <w:t xml:space="preserve">mall organic molecule </w:t>
      </w:r>
      <w:r w:rsidR="002D04D3">
        <w:rPr>
          <w:rFonts w:ascii="Times New Roman" w:hAnsi="Times New Roman" w:cs="Times New Roman"/>
          <w:sz w:val="24"/>
          <w:szCs w:val="24"/>
          <w:lang w:val="en-GB"/>
        </w:rPr>
        <w:t xml:space="preserve">electro-oxidation </w:t>
      </w:r>
      <w:r w:rsidR="002D04D3" w:rsidRPr="00BC5DDE">
        <w:rPr>
          <w:rFonts w:ascii="Times New Roman" w:hAnsi="Times New Roman" w:cs="Times New Roman"/>
          <w:sz w:val="24"/>
          <w:szCs w:val="24"/>
          <w:lang w:val="en-GB"/>
        </w:rPr>
        <w:t>(OMEO)</w:t>
      </w:r>
      <w:r>
        <w:rPr>
          <w:rFonts w:ascii="Times New Roman" w:hAnsi="Times New Roman" w:cs="Times New Roman"/>
          <w:sz w:val="24"/>
          <w:szCs w:val="24"/>
          <w:lang w:val="en-GB"/>
        </w:rPr>
        <w:t xml:space="preserve"> is the important anodic reaction occurring in direct liquid fuel cells and require</w:t>
      </w:r>
      <w:r w:rsidR="00C13723">
        <w:rPr>
          <w:rFonts w:ascii="Times New Roman" w:hAnsi="Times New Roman" w:cs="Times New Roman"/>
          <w:sz w:val="24"/>
          <w:szCs w:val="24"/>
          <w:lang w:val="en-GB"/>
        </w:rPr>
        <w:t>s</w:t>
      </w:r>
      <w:r>
        <w:rPr>
          <w:rFonts w:ascii="Times New Roman" w:hAnsi="Times New Roman" w:cs="Times New Roman"/>
          <w:sz w:val="24"/>
          <w:szCs w:val="24"/>
          <w:lang w:val="en-GB"/>
        </w:rPr>
        <w:t xml:space="preserve"> efficient and durable electrocatalysts to promote the </w:t>
      </w:r>
      <w:r w:rsidR="00C13723">
        <w:rPr>
          <w:rFonts w:ascii="Times New Roman" w:hAnsi="Times New Roman" w:cs="Times New Roman"/>
          <w:sz w:val="24"/>
          <w:szCs w:val="24"/>
          <w:lang w:val="en-GB"/>
        </w:rPr>
        <w:t>reactivity</w:t>
      </w:r>
      <w:r>
        <w:rPr>
          <w:rFonts w:ascii="Times New Roman" w:hAnsi="Times New Roman" w:cs="Times New Roman"/>
          <w:sz w:val="24"/>
          <w:szCs w:val="24"/>
          <w:lang w:val="en-GB"/>
        </w:rPr>
        <w:t xml:space="preserve"> and operational stability. Noble metals (e.g. Pt, Pd) are currently the state-of-the-art catalysts for the OMEO</w:t>
      </w:r>
      <w:r w:rsidR="00C13723">
        <w:rPr>
          <w:rFonts w:ascii="Times New Roman" w:hAnsi="Times New Roman" w:cs="Times New Roman"/>
          <w:sz w:val="24"/>
          <w:szCs w:val="24"/>
          <w:lang w:val="en-GB"/>
        </w:rPr>
        <w:t xml:space="preserve">; however, for practical applications their electrocatalytic performance needs to be improved. </w:t>
      </w:r>
      <w:r>
        <w:rPr>
          <w:rFonts w:ascii="Times New Roman" w:hAnsi="Times New Roman" w:cs="Times New Roman"/>
          <w:sz w:val="24"/>
          <w:szCs w:val="24"/>
          <w:lang w:val="en-GB"/>
        </w:rPr>
        <w:t>Herein</w:t>
      </w:r>
      <w:r w:rsidR="002D04D3"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we report a </w:t>
      </w:r>
      <w:r w:rsidR="00C13723">
        <w:rPr>
          <w:rFonts w:ascii="Times New Roman" w:hAnsi="Times New Roman" w:cs="Times New Roman"/>
          <w:sz w:val="24"/>
          <w:szCs w:val="24"/>
          <w:lang w:val="en-GB"/>
        </w:rPr>
        <w:t>simple and potentially cost-effective approach to the synthesis of noble metal phosphide (M</w:t>
      </w:r>
      <w:r w:rsidR="00C13723" w:rsidRPr="000423B1">
        <w:rPr>
          <w:rFonts w:ascii="Times New Roman" w:hAnsi="Times New Roman" w:cs="Times New Roman"/>
          <w:sz w:val="24"/>
          <w:szCs w:val="24"/>
          <w:vertAlign w:val="subscript"/>
          <w:lang w:val="en-GB"/>
        </w:rPr>
        <w:t>x</w:t>
      </w:r>
      <w:r w:rsidR="00C13723">
        <w:rPr>
          <w:rFonts w:ascii="Times New Roman" w:hAnsi="Times New Roman" w:cs="Times New Roman"/>
          <w:sz w:val="24"/>
          <w:szCs w:val="24"/>
          <w:lang w:val="en-GB"/>
        </w:rPr>
        <w:t>P</w:t>
      </w:r>
      <w:r w:rsidR="00C13723" w:rsidRPr="000423B1">
        <w:rPr>
          <w:rFonts w:ascii="Times New Roman" w:hAnsi="Times New Roman" w:cs="Times New Roman"/>
          <w:sz w:val="24"/>
          <w:szCs w:val="24"/>
          <w:vertAlign w:val="subscript"/>
          <w:lang w:val="en-GB"/>
        </w:rPr>
        <w:t>y</w:t>
      </w:r>
      <w:r w:rsidR="00C13723">
        <w:rPr>
          <w:rFonts w:ascii="Times New Roman" w:hAnsi="Times New Roman" w:cs="Times New Roman"/>
          <w:sz w:val="24"/>
          <w:szCs w:val="24"/>
          <w:lang w:val="en-GB"/>
        </w:rPr>
        <w:t xml:space="preserve">, M = Pd, Pt) catalysts, which is realized by phosphidating commercially available supported noble metal catalysts in red phosphorous vapor at different temperatures. We demonstrate that the </w:t>
      </w:r>
      <w:r w:rsidR="00BE7379">
        <w:rPr>
          <w:rFonts w:ascii="Times New Roman" w:hAnsi="Times New Roman" w:cs="Times New Roman"/>
          <w:sz w:val="24"/>
          <w:szCs w:val="24"/>
          <w:lang w:val="en-GB"/>
        </w:rPr>
        <w:t xml:space="preserve">derived </w:t>
      </w:r>
      <w:r w:rsidR="00C13723">
        <w:rPr>
          <w:rFonts w:ascii="Times New Roman" w:hAnsi="Times New Roman" w:cs="Times New Roman"/>
          <w:sz w:val="24"/>
          <w:szCs w:val="24"/>
          <w:lang w:val="en-GB"/>
        </w:rPr>
        <w:t>PdP</w:t>
      </w:r>
      <w:r w:rsidR="00C13723" w:rsidRPr="000423B1">
        <w:rPr>
          <w:rFonts w:ascii="Times New Roman" w:hAnsi="Times New Roman" w:cs="Times New Roman"/>
          <w:sz w:val="24"/>
          <w:szCs w:val="24"/>
          <w:vertAlign w:val="subscript"/>
          <w:lang w:val="en-GB"/>
        </w:rPr>
        <w:t>2</w:t>
      </w:r>
      <w:r w:rsidR="00C13723">
        <w:rPr>
          <w:rFonts w:ascii="Times New Roman" w:hAnsi="Times New Roman" w:cs="Times New Roman"/>
          <w:sz w:val="24"/>
          <w:szCs w:val="24"/>
          <w:lang w:val="en-GB"/>
        </w:rPr>
        <w:t xml:space="preserve">-Pd/C </w:t>
      </w:r>
      <w:r w:rsidR="00BE7379">
        <w:rPr>
          <w:rFonts w:ascii="Times New Roman" w:hAnsi="Times New Roman" w:cs="Times New Roman"/>
          <w:sz w:val="24"/>
          <w:szCs w:val="24"/>
          <w:lang w:val="en-GB"/>
        </w:rPr>
        <w:t xml:space="preserve">heterostructured catalysts show the best electrocatalytic performance toward a number of </w:t>
      </w:r>
      <w:r w:rsidR="00A655B7">
        <w:rPr>
          <w:rFonts w:ascii="Times New Roman" w:hAnsi="Times New Roman" w:cs="Times New Roman"/>
          <w:sz w:val="24"/>
          <w:szCs w:val="24"/>
          <w:lang w:val="en-GB"/>
        </w:rPr>
        <w:t xml:space="preserve">OMEO </w:t>
      </w:r>
      <w:r w:rsidR="00BE7379">
        <w:rPr>
          <w:rFonts w:ascii="Times New Roman" w:hAnsi="Times New Roman" w:cs="Times New Roman"/>
          <w:sz w:val="24"/>
          <w:szCs w:val="24"/>
          <w:lang w:val="en-GB"/>
        </w:rPr>
        <w:t>model reactions including</w:t>
      </w:r>
      <w:r w:rsidR="002D04D3" w:rsidRPr="00BC5DDE">
        <w:rPr>
          <w:rFonts w:ascii="Times New Roman" w:hAnsi="Times New Roman" w:cs="Times New Roman"/>
          <w:sz w:val="24"/>
          <w:szCs w:val="24"/>
          <w:lang w:val="en-GB"/>
        </w:rPr>
        <w:t xml:space="preserve"> formic acid oxidation reaction (FAOR), methanol oxidation reaction (MOR), ethanol oxidation reaction (EOR), </w:t>
      </w:r>
      <w:r w:rsidR="00BE7379">
        <w:rPr>
          <w:rFonts w:ascii="Times New Roman" w:hAnsi="Times New Roman" w:cs="Times New Roman"/>
          <w:sz w:val="24"/>
          <w:szCs w:val="24"/>
          <w:lang w:val="en-GB"/>
        </w:rPr>
        <w:t xml:space="preserve">and </w:t>
      </w:r>
      <w:r w:rsidR="002D04D3" w:rsidRPr="00BC5DDE">
        <w:rPr>
          <w:rFonts w:ascii="Times New Roman" w:hAnsi="Times New Roman" w:cs="Times New Roman"/>
          <w:sz w:val="24"/>
          <w:szCs w:val="24"/>
          <w:lang w:val="en-GB"/>
        </w:rPr>
        <w:t>ethylene glycol oxidation reaction (EGOR)</w:t>
      </w:r>
      <w:r w:rsidR="00BE7379">
        <w:rPr>
          <w:rFonts w:ascii="Times New Roman" w:hAnsi="Times New Roman" w:cs="Times New Roman"/>
          <w:sz w:val="24"/>
          <w:szCs w:val="24"/>
          <w:lang w:val="en-GB"/>
        </w:rPr>
        <w:t>, in terms of not only apparent activity, but also of specific and mass activities, poisoning tolerance and catalytic stability, with respect to both the starting Pd/C and other prepared palladium phosphide control catalysts. Similar performance enhancement is also observed for the PtP</w:t>
      </w:r>
      <w:r w:rsidR="00BE7379" w:rsidRPr="000423B1">
        <w:rPr>
          <w:rFonts w:ascii="Times New Roman" w:hAnsi="Times New Roman" w:cs="Times New Roman"/>
          <w:sz w:val="24"/>
          <w:szCs w:val="24"/>
          <w:vertAlign w:val="subscript"/>
          <w:lang w:val="en-GB"/>
        </w:rPr>
        <w:t>2</w:t>
      </w:r>
      <w:r w:rsidR="00BE7379">
        <w:rPr>
          <w:rFonts w:ascii="Times New Roman" w:hAnsi="Times New Roman" w:cs="Times New Roman"/>
          <w:sz w:val="24"/>
          <w:szCs w:val="24"/>
          <w:lang w:val="en-GB"/>
        </w:rPr>
        <w:t>-Pt/C heterostructured catalysts for all model reactions. The enhancement may result from the synergy between noble metal phosphide and noble metal, where the formed phosphide</w:t>
      </w:r>
      <w:r w:rsidR="00A655B7">
        <w:rPr>
          <w:rFonts w:ascii="Times New Roman" w:hAnsi="Times New Roman" w:cs="Times New Roman"/>
          <w:sz w:val="24"/>
          <w:szCs w:val="24"/>
          <w:lang w:val="en-GB"/>
        </w:rPr>
        <w:t xml:space="preserve"> facilitates the adsorption of hydroxyl species and promotes the oxidation of poisoning intermediates giving rise to improved activity, poisoning tolerance and stability. Our work</w:t>
      </w:r>
      <w:r w:rsidR="002D04D3" w:rsidRPr="00BC5DDE">
        <w:rPr>
          <w:rFonts w:ascii="Times New Roman" w:hAnsi="Times New Roman" w:cs="Times New Roman"/>
          <w:sz w:val="24"/>
          <w:szCs w:val="24"/>
          <w:lang w:val="en-GB"/>
        </w:rPr>
        <w:t xml:space="preserve"> </w:t>
      </w:r>
      <w:r w:rsidR="00A655B7">
        <w:rPr>
          <w:rFonts w:ascii="Times New Roman" w:hAnsi="Times New Roman" w:cs="Times New Roman"/>
          <w:sz w:val="24"/>
          <w:szCs w:val="24"/>
          <w:lang w:val="en-GB"/>
        </w:rPr>
        <w:t>demonstrate</w:t>
      </w:r>
      <w:r w:rsidR="002D04D3" w:rsidRPr="00BC5DDE">
        <w:rPr>
          <w:rFonts w:ascii="Times New Roman" w:hAnsi="Times New Roman" w:cs="Times New Roman"/>
          <w:sz w:val="24"/>
          <w:szCs w:val="24"/>
          <w:lang w:val="en-GB"/>
        </w:rPr>
        <w:t>s a</w:t>
      </w:r>
      <w:r w:rsidR="00A655B7">
        <w:rPr>
          <w:rFonts w:ascii="Times New Roman" w:hAnsi="Times New Roman" w:cs="Times New Roman"/>
          <w:sz w:val="24"/>
          <w:szCs w:val="24"/>
          <w:lang w:val="en-GB"/>
        </w:rPr>
        <w:t>n easy way of boosting the electrocatalytic performance of commercial</w:t>
      </w:r>
      <w:r w:rsidR="002D04D3" w:rsidRPr="00BC5DDE">
        <w:rPr>
          <w:rFonts w:ascii="Times New Roman" w:hAnsi="Times New Roman" w:cs="Times New Roman"/>
          <w:sz w:val="24"/>
          <w:szCs w:val="24"/>
          <w:lang w:val="en-GB"/>
        </w:rPr>
        <w:t xml:space="preserve"> catalysts </w:t>
      </w:r>
      <w:r w:rsidR="00A655B7">
        <w:rPr>
          <w:rFonts w:ascii="Times New Roman" w:hAnsi="Times New Roman" w:cs="Times New Roman"/>
          <w:sz w:val="24"/>
          <w:szCs w:val="24"/>
          <w:lang w:val="en-GB"/>
        </w:rPr>
        <w:t>toward multiple OMEO reactions and shows substantial promise for their usage in direct liquid</w:t>
      </w:r>
      <w:r w:rsidR="002D04D3" w:rsidRPr="00BC5DDE">
        <w:rPr>
          <w:rFonts w:ascii="Times New Roman" w:hAnsi="Times New Roman" w:cs="Times New Roman"/>
          <w:sz w:val="24"/>
          <w:szCs w:val="24"/>
          <w:lang w:val="en-GB"/>
        </w:rPr>
        <w:t xml:space="preserve"> fuel cells.</w:t>
      </w:r>
    </w:p>
    <w:p w14:paraId="00E83DF5" w14:textId="77777777" w:rsidR="002D04D3" w:rsidRPr="00BC5DDE" w:rsidRDefault="002D04D3" w:rsidP="00ED69A8">
      <w:pPr>
        <w:spacing w:before="240" w:after="240" w:line="48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KEYWORDS</w:t>
      </w:r>
      <w:r w:rsidRPr="00BC5DDE">
        <w:rPr>
          <w:rFonts w:ascii="Times New Roman" w:hAnsi="Times New Roman" w:cs="Times New Roman"/>
          <w:b/>
          <w:sz w:val="24"/>
          <w:szCs w:val="24"/>
          <w:lang w:val="en-GB"/>
        </w:rPr>
        <w:t>:</w:t>
      </w:r>
      <w:r w:rsidRPr="00BC5DDE">
        <w:rPr>
          <w:rFonts w:ascii="Times New Roman" w:hAnsi="Times New Roman" w:cs="Times New Roman"/>
          <w:sz w:val="24"/>
          <w:szCs w:val="24"/>
          <w:lang w:val="en-GB"/>
        </w:rPr>
        <w:t xml:space="preserve"> </w:t>
      </w:r>
      <w:r w:rsidRPr="00BC5DDE">
        <w:rPr>
          <w:rFonts w:ascii="Times New Roman" w:hAnsi="Times New Roman" w:cs="Times New Roman"/>
          <w:i/>
          <w:sz w:val="24"/>
          <w:szCs w:val="24"/>
          <w:lang w:val="en-GB"/>
        </w:rPr>
        <w:t xml:space="preserve">noble metal phosphide; </w:t>
      </w:r>
      <w:r>
        <w:rPr>
          <w:rFonts w:ascii="Times New Roman" w:hAnsi="Times New Roman" w:cs="Times New Roman"/>
          <w:i/>
          <w:sz w:val="24"/>
          <w:szCs w:val="24"/>
          <w:lang w:val="en-GB"/>
        </w:rPr>
        <w:t xml:space="preserve">organic molecule electro-oxidation; </w:t>
      </w:r>
      <w:r w:rsidRPr="00BC5DDE">
        <w:rPr>
          <w:rFonts w:ascii="Times New Roman" w:hAnsi="Times New Roman" w:cs="Times New Roman"/>
          <w:i/>
          <w:sz w:val="24"/>
          <w:szCs w:val="24"/>
          <w:lang w:val="en-GB"/>
        </w:rPr>
        <w:t>multifunctional</w:t>
      </w:r>
      <w:r>
        <w:rPr>
          <w:rFonts w:ascii="Times New Roman" w:hAnsi="Times New Roman" w:cs="Times New Roman"/>
          <w:i/>
          <w:sz w:val="24"/>
          <w:szCs w:val="24"/>
          <w:lang w:val="en-GB"/>
        </w:rPr>
        <w:t>ity</w:t>
      </w:r>
      <w:r w:rsidRPr="00BC5DDE">
        <w:rPr>
          <w:rFonts w:ascii="Times New Roman" w:hAnsi="Times New Roman" w:cs="Times New Roman"/>
          <w:i/>
          <w:sz w:val="24"/>
          <w:szCs w:val="24"/>
          <w:lang w:val="en-GB"/>
        </w:rPr>
        <w:t>;</w:t>
      </w:r>
      <w:r>
        <w:rPr>
          <w:rFonts w:ascii="Times New Roman" w:hAnsi="Times New Roman" w:cs="Times New Roman"/>
          <w:i/>
          <w:sz w:val="24"/>
          <w:szCs w:val="24"/>
          <w:lang w:val="en-GB"/>
        </w:rPr>
        <w:t xml:space="preserve"> facile</w:t>
      </w:r>
      <w:r w:rsidRPr="00BC5DDE">
        <w:rPr>
          <w:rFonts w:ascii="Times New Roman" w:hAnsi="Times New Roman" w:cs="Times New Roman"/>
          <w:i/>
          <w:sz w:val="24"/>
          <w:szCs w:val="24"/>
          <w:lang w:val="en-GB"/>
        </w:rPr>
        <w:t xml:space="preserve"> </w:t>
      </w:r>
      <w:r>
        <w:rPr>
          <w:rFonts w:ascii="Times New Roman" w:hAnsi="Times New Roman" w:cs="Times New Roman"/>
          <w:i/>
          <w:sz w:val="24"/>
          <w:szCs w:val="24"/>
          <w:lang w:val="en-GB"/>
        </w:rPr>
        <w:t xml:space="preserve">catalyst </w:t>
      </w:r>
      <w:r w:rsidRPr="00BC5DDE">
        <w:rPr>
          <w:rFonts w:ascii="Times New Roman" w:hAnsi="Times New Roman" w:cs="Times New Roman"/>
          <w:i/>
          <w:sz w:val="24"/>
          <w:szCs w:val="24"/>
          <w:lang w:val="en-GB"/>
        </w:rPr>
        <w:t>synthesis</w:t>
      </w:r>
      <w:r>
        <w:rPr>
          <w:rFonts w:ascii="Times New Roman" w:hAnsi="Times New Roman" w:cs="Times New Roman"/>
          <w:i/>
          <w:sz w:val="24"/>
          <w:szCs w:val="24"/>
          <w:lang w:val="en-GB"/>
        </w:rPr>
        <w:t>; fuel cell catalyst</w:t>
      </w:r>
      <w:r w:rsidRPr="00BC5DDE">
        <w:rPr>
          <w:rFonts w:ascii="Times New Roman" w:hAnsi="Times New Roman" w:cs="Times New Roman"/>
          <w:sz w:val="24"/>
          <w:szCs w:val="24"/>
          <w:lang w:val="en-GB"/>
        </w:rPr>
        <w:t>.</w:t>
      </w:r>
    </w:p>
    <w:p w14:paraId="7EA8B8F1" w14:textId="77777777" w:rsidR="002D04D3" w:rsidRPr="00BC5DDE" w:rsidRDefault="002D04D3" w:rsidP="000423B1">
      <w:pPr>
        <w:rPr>
          <w:rFonts w:ascii="Times New Roman" w:hAnsi="Times New Roman" w:cs="Times New Roman"/>
          <w:b/>
          <w:color w:val="000000" w:themeColor="text1"/>
          <w:sz w:val="24"/>
          <w:szCs w:val="24"/>
          <w:lang w:val="en-GB"/>
        </w:rPr>
      </w:pPr>
      <w:r w:rsidRPr="00BC5DDE">
        <w:rPr>
          <w:rFonts w:ascii="Times New Roman" w:hAnsi="Times New Roman" w:cs="Times New Roman"/>
          <w:b/>
          <w:color w:val="000000" w:themeColor="text1"/>
          <w:sz w:val="24"/>
          <w:szCs w:val="24"/>
          <w:lang w:val="en-GB"/>
        </w:rPr>
        <w:lastRenderedPageBreak/>
        <w:t>INTRODUCTION</w:t>
      </w:r>
    </w:p>
    <w:p w14:paraId="29CBF1C9" w14:textId="7333F5C8" w:rsidR="002D04D3" w:rsidRPr="00BC5DDE" w:rsidRDefault="002D04D3" w:rsidP="00ED69A8">
      <w:pPr>
        <w:spacing w:after="0" w:line="480" w:lineRule="auto"/>
        <w:jc w:val="both"/>
        <w:rPr>
          <w:rFonts w:ascii="Times New Roman" w:hAnsi="Times New Roman" w:cs="Times New Roman"/>
          <w:sz w:val="24"/>
          <w:szCs w:val="24"/>
          <w:lang w:val="en-GB"/>
        </w:rPr>
      </w:pPr>
      <w:r w:rsidRPr="00BC5DDE">
        <w:rPr>
          <w:rFonts w:ascii="Times New Roman" w:hAnsi="Times New Roman" w:cs="Times New Roman"/>
          <w:sz w:val="24"/>
          <w:szCs w:val="24"/>
          <w:lang w:val="en-GB"/>
        </w:rPr>
        <w:t xml:space="preserve">The increasing </w:t>
      </w:r>
      <w:r>
        <w:rPr>
          <w:rFonts w:ascii="Times New Roman" w:hAnsi="Times New Roman" w:cs="Times New Roman"/>
          <w:sz w:val="24"/>
          <w:szCs w:val="24"/>
          <w:lang w:val="en-GB"/>
        </w:rPr>
        <w:t xml:space="preserve">global </w:t>
      </w:r>
      <w:r w:rsidRPr="00BC5DDE">
        <w:rPr>
          <w:rFonts w:ascii="Times New Roman" w:hAnsi="Times New Roman" w:cs="Times New Roman"/>
          <w:sz w:val="24"/>
          <w:szCs w:val="24"/>
          <w:lang w:val="en-GB"/>
        </w:rPr>
        <w:t xml:space="preserve">demand for sustainable energy and the aggravation of environmental problems have sparked extensive research interest in novel, efficient and </w:t>
      </w:r>
      <w:r>
        <w:rPr>
          <w:rFonts w:ascii="Times New Roman" w:hAnsi="Times New Roman" w:cs="Times New Roman"/>
          <w:sz w:val="24"/>
          <w:szCs w:val="24"/>
          <w:lang w:val="en-GB"/>
        </w:rPr>
        <w:t>fossil-fuel-free</w:t>
      </w:r>
      <w:r w:rsidRPr="00BC5DDE">
        <w:rPr>
          <w:rFonts w:ascii="Times New Roman" w:hAnsi="Times New Roman" w:cs="Times New Roman"/>
          <w:sz w:val="24"/>
          <w:szCs w:val="24"/>
          <w:lang w:val="en-GB"/>
        </w:rPr>
        <w:t xml:space="preserve"> energy systems</w:t>
      </w:r>
      <w:r>
        <w:rPr>
          <w:rFonts w:ascii="Times New Roman" w:hAnsi="Times New Roman" w:cs="Times New Roman"/>
          <w:sz w:val="24"/>
          <w:szCs w:val="24"/>
          <w:lang w:val="en-GB"/>
        </w:rPr>
        <w:t>, such as</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f</w:t>
      </w:r>
      <w:r w:rsidRPr="00BC5DDE">
        <w:rPr>
          <w:rFonts w:ascii="Times New Roman" w:hAnsi="Times New Roman" w:cs="Times New Roman"/>
          <w:sz w:val="24"/>
          <w:szCs w:val="24"/>
          <w:lang w:val="en-GB"/>
        </w:rPr>
        <w:t>uel cells that</w:t>
      </w:r>
      <w:r>
        <w:rPr>
          <w:rFonts w:ascii="Times New Roman" w:hAnsi="Times New Roman" w:cs="Times New Roman"/>
          <w:sz w:val="24"/>
          <w:szCs w:val="24"/>
          <w:lang w:val="en-GB"/>
        </w:rPr>
        <w:t xml:space="preserve"> can</w:t>
      </w:r>
      <w:r w:rsidRPr="00BC5DDE">
        <w:rPr>
          <w:rFonts w:ascii="Times New Roman" w:hAnsi="Times New Roman" w:cs="Times New Roman"/>
          <w:sz w:val="24"/>
          <w:szCs w:val="24"/>
          <w:lang w:val="en-GB"/>
        </w:rPr>
        <w:t xml:space="preserve"> directly convert chemical energy </w:t>
      </w:r>
      <w:r w:rsidR="004C647B">
        <w:rPr>
          <w:rFonts w:ascii="Times New Roman" w:hAnsi="Times New Roman" w:cs="Times New Roman"/>
          <w:sz w:val="24"/>
          <w:szCs w:val="24"/>
          <w:lang w:val="en-GB"/>
        </w:rPr>
        <w:t>in</w:t>
      </w:r>
      <w:r w:rsidRPr="00BC5DDE">
        <w:rPr>
          <w:rFonts w:ascii="Times New Roman" w:hAnsi="Times New Roman" w:cs="Times New Roman"/>
          <w:sz w:val="24"/>
          <w:szCs w:val="24"/>
          <w:lang w:val="en-GB"/>
        </w:rPr>
        <w:t>to electricity</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Fuel cells can be used as both primary and backup power in a number of applications including fuel cell vehicles and are expected to play a key role in the current transition to a sustainable economy</w:t>
      </w:r>
      <w:r w:rsidRPr="00BC5DDE">
        <w:rPr>
          <w:rFonts w:ascii="Times New Roman" w:hAnsi="Times New Roman" w:cs="Times New Roman"/>
          <w:sz w:val="24"/>
          <w:szCs w:val="24"/>
          <w:lang w:val="en-GB"/>
        </w:rPr>
        <w:t>.</w:t>
      </w:r>
      <w:r w:rsidRPr="00BC5DDE">
        <w:rPr>
          <w:rFonts w:ascii="Times New Roman" w:hAnsi="Times New Roman" w:cs="Times New Roman"/>
          <w:noProof/>
          <w:sz w:val="24"/>
          <w:szCs w:val="24"/>
          <w:vertAlign w:val="superscript"/>
          <w:lang w:val="en-GB"/>
        </w:rPr>
        <w:t>1-2</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Among many types of f</w:t>
      </w:r>
      <w:r w:rsidRPr="00BC5DDE">
        <w:rPr>
          <w:rFonts w:ascii="Times New Roman" w:hAnsi="Times New Roman" w:cs="Times New Roman"/>
          <w:sz w:val="24"/>
          <w:szCs w:val="24"/>
          <w:lang w:val="en-GB"/>
        </w:rPr>
        <w:t xml:space="preserve">uel cells </w:t>
      </w:r>
      <w:r>
        <w:rPr>
          <w:rFonts w:ascii="Times New Roman" w:hAnsi="Times New Roman" w:cs="Times New Roman"/>
          <w:sz w:val="24"/>
          <w:szCs w:val="24"/>
          <w:lang w:val="en-GB"/>
        </w:rPr>
        <w:t>developed so far,</w:t>
      </w:r>
      <w:r w:rsidDel="00892B69">
        <w:rPr>
          <w:rFonts w:ascii="Times New Roman" w:hAnsi="Times New Roman" w:cs="Times New Roman"/>
          <w:sz w:val="24"/>
          <w:szCs w:val="24"/>
          <w:lang w:val="en-GB"/>
        </w:rPr>
        <w:t xml:space="preserve"> </w:t>
      </w:r>
      <w:hyperlink w:anchor="_ENREF_3" w:tooltip="Durst, 2014 #831" w:history="1"/>
      <w:r>
        <w:rPr>
          <w:rFonts w:ascii="Times New Roman" w:hAnsi="Times New Roman" w:cs="Times New Roman"/>
          <w:sz w:val="24"/>
          <w:szCs w:val="24"/>
          <w:lang w:val="en-GB"/>
        </w:rPr>
        <w:t>t</w:t>
      </w:r>
      <w:r w:rsidRPr="00BC5DDE">
        <w:rPr>
          <w:rFonts w:ascii="Times New Roman" w:hAnsi="Times New Roman" w:cs="Times New Roman"/>
          <w:sz w:val="24"/>
          <w:szCs w:val="24"/>
          <w:lang w:val="en-GB"/>
        </w:rPr>
        <w:t>he proton-exchange membrane fuel cell (PEMFC)</w:t>
      </w:r>
      <w:r>
        <w:rPr>
          <w:rFonts w:ascii="Times New Roman" w:hAnsi="Times New Roman" w:cs="Times New Roman"/>
          <w:sz w:val="24"/>
          <w:szCs w:val="24"/>
          <w:lang w:val="en-GB"/>
        </w:rPr>
        <w:t xml:space="preserve">, which </w:t>
      </w:r>
      <w:r w:rsidRPr="00BC5DDE">
        <w:rPr>
          <w:rFonts w:ascii="Times New Roman" w:hAnsi="Times New Roman" w:cs="Times New Roman"/>
          <w:sz w:val="24"/>
          <w:szCs w:val="24"/>
          <w:lang w:val="en-GB"/>
        </w:rPr>
        <w:t>uses</w:t>
      </w:r>
      <w:r>
        <w:rPr>
          <w:rFonts w:ascii="Times New Roman" w:hAnsi="Times New Roman" w:cs="Times New Roman"/>
          <w:sz w:val="24"/>
          <w:szCs w:val="24"/>
          <w:lang w:val="en-GB"/>
        </w:rPr>
        <w:t xml:space="preserve"> hydrogen as a fuel during its operation, is the most popular one.</w:t>
      </w:r>
      <w:r w:rsidRPr="00894FA1">
        <w:rPr>
          <w:rFonts w:ascii="Times New Roman" w:hAnsi="Times New Roman" w:cs="Times New Roman"/>
          <w:noProof/>
          <w:sz w:val="24"/>
          <w:szCs w:val="24"/>
          <w:vertAlign w:val="superscript"/>
          <w:lang w:val="en-GB"/>
        </w:rPr>
        <w:t>3</w:t>
      </w:r>
      <w:hyperlink w:anchor="_ENREF_4" w:tooltip="Durst, 2014 #831" w:history="1"/>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However, the storage and transport of hydrogen along with the safety issues have been </w:t>
      </w:r>
      <w:r w:rsidR="004C647B">
        <w:rPr>
          <w:rFonts w:ascii="Times New Roman" w:hAnsi="Times New Roman" w:cs="Times New Roman"/>
          <w:sz w:val="24"/>
          <w:szCs w:val="24"/>
          <w:lang w:val="en-GB"/>
        </w:rPr>
        <w:t>serious</w:t>
      </w:r>
      <w:r>
        <w:rPr>
          <w:rFonts w:ascii="Times New Roman" w:hAnsi="Times New Roman" w:cs="Times New Roman"/>
          <w:sz w:val="24"/>
          <w:szCs w:val="24"/>
          <w:lang w:val="en-GB"/>
        </w:rPr>
        <w:t xml:space="preserve"> concerns for large-scale commercialization. Compared to PEMFC, direct liquid fuel cells (DLFCs) such as </w:t>
      </w:r>
      <w:r w:rsidRPr="00BC5DDE">
        <w:rPr>
          <w:rFonts w:ascii="Times New Roman" w:hAnsi="Times New Roman" w:cs="Times New Roman"/>
          <w:sz w:val="24"/>
          <w:szCs w:val="24"/>
          <w:lang w:val="en-GB"/>
        </w:rPr>
        <w:t>direct alcohol fuel cell (DAFC)</w:t>
      </w:r>
      <w:r w:rsidRPr="00894FA1">
        <w:rPr>
          <w:rFonts w:ascii="Times New Roman" w:hAnsi="Times New Roman" w:cs="Times New Roman"/>
          <w:noProof/>
          <w:sz w:val="24"/>
          <w:szCs w:val="24"/>
          <w:vertAlign w:val="superscript"/>
          <w:lang w:val="en-GB"/>
        </w:rPr>
        <w:t>4-8</w:t>
      </w:r>
      <w:r w:rsidRPr="00BC5DDE">
        <w:rPr>
          <w:rFonts w:ascii="Times New Roman" w:hAnsi="Times New Roman" w:cs="Times New Roman"/>
          <w:sz w:val="24"/>
          <w:szCs w:val="24"/>
          <w:lang w:val="en-GB"/>
        </w:rPr>
        <w:t xml:space="preserve"> and direct formic acid fuel cell (DFAFC)</w:t>
      </w:r>
      <w:r w:rsidRPr="00894FA1">
        <w:rPr>
          <w:rFonts w:ascii="Times New Roman" w:hAnsi="Times New Roman" w:cs="Times New Roman"/>
          <w:noProof/>
          <w:sz w:val="24"/>
          <w:szCs w:val="24"/>
          <w:vertAlign w:val="superscript"/>
          <w:lang w:val="en-GB"/>
        </w:rPr>
        <w:t>9-10</w:t>
      </w:r>
      <w:r w:rsidRPr="00BC5DDE">
        <w:rPr>
          <w:rFonts w:ascii="Times New Roman" w:hAnsi="Times New Roman" w:cs="Times New Roman"/>
          <w:sz w:val="24"/>
          <w:szCs w:val="24"/>
          <w:lang w:val="en-GB"/>
        </w:rPr>
        <w:t xml:space="preserve"> us</w:t>
      </w:r>
      <w:r>
        <w:rPr>
          <w:rFonts w:ascii="Times New Roman" w:hAnsi="Times New Roman" w:cs="Times New Roman"/>
          <w:sz w:val="24"/>
          <w:szCs w:val="24"/>
          <w:lang w:val="en-GB"/>
        </w:rPr>
        <w:t>ing</w:t>
      </w:r>
      <w:r w:rsidRPr="00BC5DDE">
        <w:rPr>
          <w:rFonts w:ascii="Times New Roman" w:hAnsi="Times New Roman" w:cs="Times New Roman"/>
          <w:sz w:val="24"/>
          <w:szCs w:val="24"/>
          <w:lang w:val="en-GB"/>
        </w:rPr>
        <w:t xml:space="preserve"> small molecules</w:t>
      </w:r>
      <w:r>
        <w:rPr>
          <w:rFonts w:ascii="Times New Roman" w:hAnsi="Times New Roman" w:cs="Times New Roman"/>
          <w:sz w:val="24"/>
          <w:szCs w:val="24"/>
          <w:lang w:val="en-GB"/>
        </w:rPr>
        <w:t xml:space="preserve"> </w:t>
      </w:r>
      <w:r w:rsidRPr="00BC5DDE">
        <w:rPr>
          <w:rFonts w:ascii="Times New Roman" w:hAnsi="Times New Roman" w:cs="Times New Roman"/>
          <w:sz w:val="24"/>
          <w:szCs w:val="24"/>
          <w:lang w:val="en-GB"/>
        </w:rPr>
        <w:t>as a fuel (</w:t>
      </w:r>
      <w:r>
        <w:rPr>
          <w:rFonts w:ascii="Times New Roman" w:hAnsi="Times New Roman" w:cs="Times New Roman"/>
          <w:sz w:val="24"/>
          <w:szCs w:val="24"/>
          <w:lang w:val="en-GB"/>
        </w:rPr>
        <w:t xml:space="preserve">e.g. </w:t>
      </w:r>
      <w:r w:rsidRPr="00BC5DDE">
        <w:rPr>
          <w:rFonts w:ascii="Times New Roman" w:hAnsi="Times New Roman" w:cs="Times New Roman"/>
          <w:sz w:val="24"/>
          <w:szCs w:val="24"/>
          <w:lang w:val="en-GB"/>
        </w:rPr>
        <w:t>methanol,</w:t>
      </w:r>
      <w:r w:rsidRPr="00894FA1">
        <w:rPr>
          <w:rFonts w:ascii="Times New Roman" w:hAnsi="Times New Roman" w:cs="Times New Roman"/>
          <w:noProof/>
          <w:sz w:val="24"/>
          <w:szCs w:val="24"/>
          <w:vertAlign w:val="superscript"/>
          <w:lang w:val="en-GB"/>
        </w:rPr>
        <w:t>6</w:t>
      </w:r>
      <w:r w:rsidRPr="00BC5DDE">
        <w:rPr>
          <w:rFonts w:ascii="Times New Roman" w:hAnsi="Times New Roman" w:cs="Times New Roman"/>
          <w:sz w:val="24"/>
          <w:szCs w:val="24"/>
          <w:lang w:val="en-GB"/>
        </w:rPr>
        <w:t xml:space="preserve"> ethanol,</w:t>
      </w:r>
      <w:r w:rsidRPr="00894FA1">
        <w:rPr>
          <w:rFonts w:ascii="Times New Roman" w:hAnsi="Times New Roman" w:cs="Times New Roman"/>
          <w:noProof/>
          <w:sz w:val="24"/>
          <w:szCs w:val="24"/>
          <w:vertAlign w:val="superscript"/>
          <w:lang w:val="en-GB"/>
        </w:rPr>
        <w:t>7</w:t>
      </w:r>
      <w:r w:rsidRPr="00BC5DDE">
        <w:rPr>
          <w:rFonts w:ascii="Times New Roman" w:hAnsi="Times New Roman" w:cs="Times New Roman"/>
          <w:sz w:val="24"/>
          <w:szCs w:val="24"/>
          <w:lang w:val="en-GB"/>
        </w:rPr>
        <w:t xml:space="preserve"> ethylene glycol</w:t>
      </w:r>
      <w:r w:rsidRPr="00894FA1">
        <w:rPr>
          <w:rFonts w:ascii="Times New Roman" w:hAnsi="Times New Roman" w:cs="Times New Roman"/>
          <w:noProof/>
          <w:sz w:val="24"/>
          <w:szCs w:val="24"/>
          <w:vertAlign w:val="superscript"/>
          <w:lang w:val="en-GB"/>
        </w:rPr>
        <w:t>8</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or</w:t>
      </w:r>
      <w:r w:rsidRPr="00BC5DDE">
        <w:rPr>
          <w:rFonts w:ascii="Times New Roman" w:hAnsi="Times New Roman" w:cs="Times New Roman"/>
          <w:sz w:val="24"/>
          <w:szCs w:val="24"/>
          <w:lang w:val="en-GB"/>
        </w:rPr>
        <w:t xml:space="preserve"> formic acid</w:t>
      </w:r>
      <w:r w:rsidRPr="00894FA1">
        <w:rPr>
          <w:rFonts w:ascii="Times New Roman" w:hAnsi="Times New Roman" w:cs="Times New Roman"/>
          <w:noProof/>
          <w:sz w:val="24"/>
          <w:szCs w:val="24"/>
          <w:vertAlign w:val="superscript"/>
          <w:lang w:val="en-GB"/>
        </w:rPr>
        <w:t>9-10</w:t>
      </w:r>
      <w:r>
        <w:rPr>
          <w:rFonts w:ascii="Times New Roman" w:hAnsi="Times New Roman" w:cs="Times New Roman"/>
          <w:sz w:val="24"/>
          <w:szCs w:val="24"/>
          <w:lang w:val="en-GB"/>
        </w:rPr>
        <w:t>), offer a number of advantages including high</w:t>
      </w:r>
      <w:r w:rsidR="004C647B">
        <w:rPr>
          <w:rFonts w:ascii="Times New Roman" w:hAnsi="Times New Roman" w:cs="Times New Roman"/>
          <w:sz w:val="24"/>
          <w:szCs w:val="24"/>
          <w:lang w:val="en-GB"/>
        </w:rPr>
        <w:t>er</w:t>
      </w:r>
      <w:r>
        <w:rPr>
          <w:rFonts w:ascii="Times New Roman" w:hAnsi="Times New Roman" w:cs="Times New Roman"/>
          <w:sz w:val="24"/>
          <w:szCs w:val="24"/>
          <w:lang w:val="en-GB"/>
        </w:rPr>
        <w:t xml:space="preserve"> energy density, ease of storage and transport, and better safety</w:t>
      </w:r>
      <w:r w:rsidRPr="00BC5DDE">
        <w:rPr>
          <w:rFonts w:ascii="Times New Roman" w:hAnsi="Times New Roman" w:cs="Times New Roman"/>
          <w:sz w:val="24"/>
          <w:szCs w:val="24"/>
          <w:lang w:val="en-GB"/>
        </w:rPr>
        <w:t xml:space="preserve">. </w:t>
      </w:r>
    </w:p>
    <w:p w14:paraId="100765CB" w14:textId="1D3D86AE" w:rsidR="002D04D3" w:rsidRPr="00BC5DDE" w:rsidRDefault="002D04D3" w:rsidP="00ED69A8">
      <w:pPr>
        <w:spacing w:after="0" w:line="480" w:lineRule="auto"/>
        <w:ind w:firstLine="288"/>
        <w:jc w:val="both"/>
        <w:rPr>
          <w:rFonts w:ascii="Times New Roman" w:hAnsi="Times New Roman" w:cs="Times New Roman"/>
          <w:sz w:val="24"/>
          <w:szCs w:val="24"/>
          <w:lang w:val="en-GB"/>
        </w:rPr>
      </w:pPr>
      <w:r>
        <w:rPr>
          <w:rFonts w:ascii="Times New Roman" w:hAnsi="Times New Roman" w:cs="Times New Roman"/>
          <w:sz w:val="24"/>
          <w:szCs w:val="24"/>
          <w:lang w:val="en-GB"/>
        </w:rPr>
        <w:t>Two half reactions usually occur in DLFCs, namely, the small organic molecule electro-oxidation (OMEO) at the anode, and the oxygen reduction at the cathode. To improve the cell efficiency and expedite the reaction kinetics, usage of electrocatalysts to promote the OMEO is in general indispensable. Platinum (Pt) a</w:t>
      </w:r>
      <w:r w:rsidRPr="00BC5DDE">
        <w:rPr>
          <w:rFonts w:ascii="Times New Roman" w:hAnsi="Times New Roman" w:cs="Times New Roman"/>
          <w:sz w:val="24"/>
          <w:szCs w:val="24"/>
          <w:lang w:val="en-GB"/>
        </w:rPr>
        <w:t xml:space="preserve">nd </w:t>
      </w:r>
      <w:r>
        <w:rPr>
          <w:rFonts w:ascii="Times New Roman" w:hAnsi="Times New Roman" w:cs="Times New Roman"/>
          <w:sz w:val="24"/>
          <w:szCs w:val="24"/>
          <w:lang w:val="en-GB"/>
        </w:rPr>
        <w:t>palladium (</w:t>
      </w:r>
      <w:r w:rsidRPr="00BC5DDE">
        <w:rPr>
          <w:rFonts w:ascii="Times New Roman" w:hAnsi="Times New Roman" w:cs="Times New Roman"/>
          <w:sz w:val="24"/>
          <w:szCs w:val="24"/>
          <w:lang w:val="en-GB"/>
        </w:rPr>
        <w:t>Pd</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are by far the most</w:t>
      </w:r>
      <w:r w:rsidRPr="00BC5DDE">
        <w:rPr>
          <w:rFonts w:ascii="Times New Roman" w:hAnsi="Times New Roman" w:cs="Times New Roman"/>
          <w:sz w:val="24"/>
          <w:szCs w:val="24"/>
          <w:lang w:val="en-GB"/>
        </w:rPr>
        <w:t xml:space="preserve"> commonly used anode electrocatalyst</w:t>
      </w:r>
      <w:r>
        <w:rPr>
          <w:rFonts w:ascii="Times New Roman" w:hAnsi="Times New Roman" w:cs="Times New Roman"/>
          <w:sz w:val="24"/>
          <w:szCs w:val="24"/>
          <w:lang w:val="en-GB"/>
        </w:rPr>
        <w:t>s</w:t>
      </w:r>
      <w:r w:rsidRPr="00BC5DDE">
        <w:rPr>
          <w:rFonts w:ascii="Times New Roman" w:hAnsi="Times New Roman" w:cs="Times New Roman"/>
          <w:sz w:val="24"/>
          <w:szCs w:val="24"/>
          <w:lang w:val="en-GB"/>
        </w:rPr>
        <w:t xml:space="preserve"> in </w:t>
      </w:r>
      <w:r>
        <w:rPr>
          <w:rFonts w:ascii="Times New Roman" w:hAnsi="Times New Roman" w:cs="Times New Roman"/>
          <w:sz w:val="24"/>
          <w:szCs w:val="24"/>
          <w:lang w:val="en-GB"/>
        </w:rPr>
        <w:t>DLFCs fed</w:t>
      </w:r>
      <w:r w:rsidRPr="00BC5DDE">
        <w:rPr>
          <w:rFonts w:ascii="Times New Roman" w:hAnsi="Times New Roman" w:cs="Times New Roman"/>
          <w:sz w:val="24"/>
          <w:szCs w:val="24"/>
          <w:lang w:val="en-GB"/>
        </w:rPr>
        <w:t xml:space="preserve"> with low molecular weight alcohols.</w:t>
      </w:r>
      <w:r w:rsidRPr="00894FA1">
        <w:rPr>
          <w:rFonts w:ascii="Times New Roman" w:hAnsi="Times New Roman" w:cs="Times New Roman"/>
          <w:noProof/>
          <w:sz w:val="24"/>
          <w:szCs w:val="24"/>
          <w:vertAlign w:val="superscript"/>
          <w:lang w:val="en-GB"/>
        </w:rPr>
        <w:t>11</w:t>
      </w:r>
      <w:r w:rsidR="001927A9">
        <w:rPr>
          <w:rFonts w:ascii="Times New Roman" w:hAnsi="Times New Roman" w:cs="Times New Roman"/>
          <w:noProof/>
          <w:sz w:val="24"/>
          <w:szCs w:val="24"/>
          <w:vertAlign w:val="superscript"/>
          <w:lang w:val="en-GB"/>
        </w:rPr>
        <w:t>-14</w:t>
      </w:r>
      <w:r w:rsidRPr="00BC5DDE">
        <w:rPr>
          <w:rFonts w:ascii="Times New Roman" w:hAnsi="Times New Roman" w:cs="Times New Roman"/>
          <w:sz w:val="24"/>
          <w:szCs w:val="24"/>
          <w:lang w:val="en-GB"/>
        </w:rPr>
        <w:t xml:space="preserve"> However, </w:t>
      </w:r>
      <w:r>
        <w:rPr>
          <w:rFonts w:ascii="Times New Roman" w:hAnsi="Times New Roman" w:cs="Times New Roman"/>
          <w:sz w:val="24"/>
          <w:szCs w:val="24"/>
          <w:lang w:val="en-GB"/>
        </w:rPr>
        <w:t xml:space="preserve">the </w:t>
      </w:r>
      <w:r w:rsidRPr="00BC5DDE">
        <w:rPr>
          <w:rFonts w:ascii="Times New Roman" w:hAnsi="Times New Roman" w:cs="Times New Roman"/>
          <w:sz w:val="24"/>
          <w:szCs w:val="24"/>
          <w:lang w:val="en-GB"/>
        </w:rPr>
        <w:t>high price and low earth abundance</w:t>
      </w:r>
      <w:r>
        <w:rPr>
          <w:rFonts w:ascii="Times New Roman" w:hAnsi="Times New Roman" w:cs="Times New Roman"/>
          <w:sz w:val="24"/>
          <w:szCs w:val="24"/>
          <w:lang w:val="en-GB"/>
        </w:rPr>
        <w:t xml:space="preserve"> of noble metal Pt and Pd</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im</w:t>
      </w:r>
      <w:r w:rsidRPr="00BC5DDE">
        <w:rPr>
          <w:rFonts w:ascii="Times New Roman" w:hAnsi="Times New Roman" w:cs="Times New Roman"/>
          <w:sz w:val="24"/>
          <w:szCs w:val="24"/>
          <w:lang w:val="en-GB"/>
        </w:rPr>
        <w:t xml:space="preserve">pose a </w:t>
      </w:r>
      <w:r>
        <w:rPr>
          <w:rFonts w:ascii="Times New Roman" w:hAnsi="Times New Roman" w:cs="Times New Roman"/>
          <w:sz w:val="24"/>
          <w:szCs w:val="24"/>
          <w:lang w:val="en-GB"/>
        </w:rPr>
        <w:t>grand</w:t>
      </w:r>
      <w:r w:rsidRPr="00BC5DDE">
        <w:rPr>
          <w:rFonts w:ascii="Times New Roman" w:hAnsi="Times New Roman" w:cs="Times New Roman"/>
          <w:sz w:val="24"/>
          <w:szCs w:val="24"/>
          <w:lang w:val="en-GB"/>
        </w:rPr>
        <w:t xml:space="preserve"> challenge </w:t>
      </w:r>
      <w:r>
        <w:rPr>
          <w:rFonts w:ascii="Times New Roman" w:hAnsi="Times New Roman" w:cs="Times New Roman"/>
          <w:sz w:val="24"/>
          <w:szCs w:val="24"/>
          <w:lang w:val="en-GB"/>
        </w:rPr>
        <w:t>for market penetration of DLFCs</w:t>
      </w:r>
      <w:r w:rsidRPr="00BC5DDE">
        <w:rPr>
          <w:rFonts w:ascii="Times New Roman" w:hAnsi="Times New Roman" w:cs="Times New Roman"/>
          <w:sz w:val="24"/>
          <w:szCs w:val="24"/>
          <w:lang w:val="en-GB"/>
        </w:rPr>
        <w:t>.</w:t>
      </w:r>
      <w:r w:rsidRPr="00A75525">
        <w:rPr>
          <w:rFonts w:ascii="Times New Roman" w:hAnsi="Times New Roman" w:cs="Times New Roman"/>
          <w:noProof/>
          <w:sz w:val="24"/>
          <w:szCs w:val="24"/>
          <w:vertAlign w:val="superscript"/>
          <w:lang w:val="en-GB"/>
        </w:rPr>
        <w:t>5, 11</w:t>
      </w:r>
      <w:hyperlink w:anchor="_ENREF_13" w:tooltip="Li, 2014 #841" w:history="1"/>
      <w:r w:rsidRPr="00BC5DDE">
        <w:rPr>
          <w:rFonts w:ascii="Times New Roman" w:hAnsi="Times New Roman" w:cs="Times New Roman"/>
          <w:sz w:val="24"/>
          <w:szCs w:val="24"/>
          <w:lang w:val="en-GB"/>
        </w:rPr>
        <w:t xml:space="preserve"> </w:t>
      </w:r>
      <w:r w:rsidRPr="00A93A46">
        <w:rPr>
          <w:rFonts w:ascii="Times New Roman" w:hAnsi="Times New Roman" w:cs="Times New Roman"/>
          <w:sz w:val="24"/>
          <w:szCs w:val="24"/>
          <w:lang w:val="en-GB"/>
        </w:rPr>
        <w:t>In addition, the partially oxidized intermediates during the OMEO such as carbon monoxide (CO), even at ppm level, are known to be able to poison noble metal catalysts, causing gradual performance degradation and eventually a failure.</w:t>
      </w:r>
      <w:r w:rsidRPr="00A93A46">
        <w:rPr>
          <w:rFonts w:ascii="Times New Roman" w:hAnsi="Times New Roman" w:cs="Times New Roman"/>
          <w:noProof/>
          <w:sz w:val="24"/>
          <w:szCs w:val="24"/>
          <w:vertAlign w:val="superscript"/>
          <w:lang w:val="en-GB"/>
        </w:rPr>
        <w:t>1</w:t>
      </w:r>
      <w:r w:rsidR="001927A9">
        <w:rPr>
          <w:rFonts w:ascii="Times New Roman" w:hAnsi="Times New Roman" w:cs="Times New Roman"/>
          <w:noProof/>
          <w:sz w:val="24"/>
          <w:szCs w:val="24"/>
          <w:vertAlign w:val="superscript"/>
          <w:lang w:val="en-GB"/>
        </w:rPr>
        <w:t>5</w:t>
      </w:r>
      <w:r w:rsidRPr="00A93A46">
        <w:rPr>
          <w:rFonts w:ascii="Times New Roman" w:hAnsi="Times New Roman" w:cs="Times New Roman"/>
          <w:noProof/>
          <w:sz w:val="24"/>
          <w:szCs w:val="24"/>
          <w:vertAlign w:val="superscript"/>
          <w:lang w:val="en-GB"/>
        </w:rPr>
        <w:t>-1</w:t>
      </w:r>
      <w:r w:rsidR="001927A9">
        <w:rPr>
          <w:rFonts w:ascii="Times New Roman" w:hAnsi="Times New Roman" w:cs="Times New Roman"/>
          <w:noProof/>
          <w:sz w:val="24"/>
          <w:szCs w:val="24"/>
          <w:vertAlign w:val="superscript"/>
          <w:lang w:val="en-GB"/>
        </w:rPr>
        <w:t>6</w:t>
      </w:r>
      <w:r w:rsidRPr="00BC5DDE">
        <w:rPr>
          <w:rFonts w:ascii="Times New Roman" w:hAnsi="Times New Roman" w:cs="Times New Roman"/>
          <w:sz w:val="24"/>
          <w:szCs w:val="24"/>
          <w:lang w:val="en-GB"/>
        </w:rPr>
        <w:t xml:space="preserve"> Thus, considerable research </w:t>
      </w:r>
      <w:r>
        <w:rPr>
          <w:rFonts w:ascii="Times New Roman" w:hAnsi="Times New Roman" w:cs="Times New Roman"/>
          <w:sz w:val="24"/>
          <w:szCs w:val="24"/>
          <w:lang w:val="en-GB"/>
        </w:rPr>
        <w:t xml:space="preserve">effort </w:t>
      </w:r>
      <w:r w:rsidRPr="00BC5DDE">
        <w:rPr>
          <w:rFonts w:ascii="Times New Roman" w:hAnsi="Times New Roman" w:cs="Times New Roman"/>
          <w:sz w:val="24"/>
          <w:szCs w:val="24"/>
          <w:lang w:val="en-GB"/>
        </w:rPr>
        <w:t xml:space="preserve">has been </w:t>
      </w:r>
      <w:r>
        <w:rPr>
          <w:rFonts w:ascii="Times New Roman" w:hAnsi="Times New Roman" w:cs="Times New Roman"/>
          <w:sz w:val="24"/>
          <w:szCs w:val="24"/>
          <w:lang w:val="en-GB"/>
        </w:rPr>
        <w:t>dedicated to engineer</w:t>
      </w:r>
      <w:r w:rsidR="00803B0D">
        <w:rPr>
          <w:rFonts w:ascii="Times New Roman" w:hAnsi="Times New Roman" w:cs="Times New Roman"/>
          <w:sz w:val="24"/>
          <w:szCs w:val="24"/>
          <w:lang w:val="en-GB"/>
        </w:rPr>
        <w:t>ing</w:t>
      </w:r>
      <w:r>
        <w:rPr>
          <w:rFonts w:ascii="Times New Roman" w:hAnsi="Times New Roman" w:cs="Times New Roman"/>
          <w:sz w:val="24"/>
          <w:szCs w:val="24"/>
          <w:lang w:val="en-GB"/>
        </w:rPr>
        <w:t xml:space="preserve"> the microstructure and composition of catalysts to </w:t>
      </w:r>
      <w:r>
        <w:rPr>
          <w:rFonts w:ascii="Times New Roman" w:hAnsi="Times New Roman" w:cs="Times New Roman"/>
          <w:sz w:val="24"/>
          <w:szCs w:val="24"/>
          <w:lang w:val="en-GB"/>
        </w:rPr>
        <w:lastRenderedPageBreak/>
        <w:t>improve the catalytic performance and lifetime toward the OMEO</w:t>
      </w:r>
      <w:r w:rsidRPr="00BC5DDE">
        <w:rPr>
          <w:rFonts w:ascii="Times New Roman" w:hAnsi="Times New Roman" w:cs="Times New Roman"/>
          <w:sz w:val="24"/>
          <w:szCs w:val="24"/>
          <w:lang w:val="en-GB"/>
        </w:rPr>
        <w:t>.</w:t>
      </w:r>
      <w:r w:rsidRPr="00A75525">
        <w:rPr>
          <w:rFonts w:ascii="Times New Roman" w:hAnsi="Times New Roman" w:cs="Times New Roman"/>
          <w:noProof/>
          <w:sz w:val="24"/>
          <w:szCs w:val="24"/>
          <w:vertAlign w:val="superscript"/>
          <w:lang w:val="en-GB"/>
        </w:rPr>
        <w:t>5, 12, 1</w:t>
      </w:r>
      <w:r w:rsidR="001927A9">
        <w:rPr>
          <w:rFonts w:ascii="Times New Roman" w:hAnsi="Times New Roman" w:cs="Times New Roman"/>
          <w:noProof/>
          <w:sz w:val="24"/>
          <w:szCs w:val="24"/>
          <w:vertAlign w:val="superscript"/>
          <w:lang w:val="en-GB"/>
        </w:rPr>
        <w:t>7</w:t>
      </w:r>
      <w:r w:rsidRPr="00A75525">
        <w:rPr>
          <w:rFonts w:ascii="Times New Roman" w:hAnsi="Times New Roman" w:cs="Times New Roman"/>
          <w:noProof/>
          <w:sz w:val="24"/>
          <w:szCs w:val="24"/>
          <w:vertAlign w:val="superscript"/>
          <w:lang w:val="en-GB"/>
        </w:rPr>
        <w:t>-1</w:t>
      </w:r>
      <w:r w:rsidR="001927A9">
        <w:rPr>
          <w:rFonts w:ascii="Times New Roman" w:hAnsi="Times New Roman" w:cs="Times New Roman"/>
          <w:noProof/>
          <w:sz w:val="24"/>
          <w:szCs w:val="24"/>
          <w:vertAlign w:val="superscript"/>
          <w:lang w:val="en-GB"/>
        </w:rPr>
        <w:t>9</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For example</w:t>
      </w:r>
      <w:r w:rsidRPr="00BC5DDE">
        <w:rPr>
          <w:rFonts w:ascii="Times New Roman" w:hAnsi="Times New Roman" w:cs="Times New Roman"/>
          <w:sz w:val="24"/>
          <w:szCs w:val="24"/>
          <w:lang w:val="en-GB"/>
        </w:rPr>
        <w:t xml:space="preserve">, many </w:t>
      </w:r>
      <w:r w:rsidR="00803B0D">
        <w:rPr>
          <w:rFonts w:ascii="Times New Roman" w:hAnsi="Times New Roman" w:cs="Times New Roman"/>
          <w:sz w:val="24"/>
          <w:szCs w:val="24"/>
          <w:lang w:val="en-GB"/>
        </w:rPr>
        <w:t xml:space="preserve">researches </w:t>
      </w:r>
      <w:r>
        <w:rPr>
          <w:rFonts w:ascii="Times New Roman" w:hAnsi="Times New Roman" w:cs="Times New Roman"/>
          <w:sz w:val="24"/>
          <w:szCs w:val="24"/>
          <w:lang w:val="en-GB"/>
        </w:rPr>
        <w:t>were</w:t>
      </w:r>
      <w:r w:rsidRPr="00BC5DDE">
        <w:rPr>
          <w:rFonts w:ascii="Times New Roman" w:hAnsi="Times New Roman" w:cs="Times New Roman"/>
          <w:sz w:val="24"/>
          <w:szCs w:val="24"/>
          <w:lang w:val="en-GB"/>
        </w:rPr>
        <w:t xml:space="preserve"> focused on </w:t>
      </w:r>
      <w:r>
        <w:rPr>
          <w:rFonts w:ascii="Times New Roman" w:hAnsi="Times New Roman" w:cs="Times New Roman"/>
          <w:sz w:val="24"/>
          <w:szCs w:val="24"/>
          <w:lang w:val="en-GB"/>
        </w:rPr>
        <w:t xml:space="preserve">improved </w:t>
      </w:r>
      <w:r w:rsidR="00803B0D">
        <w:rPr>
          <w:rFonts w:ascii="Times New Roman" w:hAnsi="Times New Roman" w:cs="Times New Roman"/>
          <w:sz w:val="24"/>
          <w:szCs w:val="24"/>
          <w:lang w:val="en-GB"/>
        </w:rPr>
        <w:t xml:space="preserve">dispersion </w:t>
      </w:r>
      <w:r>
        <w:rPr>
          <w:rFonts w:ascii="Times New Roman" w:hAnsi="Times New Roman" w:cs="Times New Roman"/>
          <w:sz w:val="24"/>
          <w:szCs w:val="24"/>
          <w:lang w:val="en-GB"/>
        </w:rPr>
        <w:t>of</w:t>
      </w:r>
      <w:r w:rsidRPr="00BC5DDE">
        <w:rPr>
          <w:rFonts w:ascii="Times New Roman" w:hAnsi="Times New Roman" w:cs="Times New Roman"/>
          <w:sz w:val="24"/>
          <w:szCs w:val="24"/>
          <w:lang w:val="en-GB"/>
        </w:rPr>
        <w:t xml:space="preserve"> Pt</w:t>
      </w:r>
      <w:r>
        <w:rPr>
          <w:rFonts w:ascii="Times New Roman" w:hAnsi="Times New Roman" w:cs="Times New Roman"/>
          <w:sz w:val="24"/>
          <w:szCs w:val="24"/>
          <w:lang w:val="en-GB"/>
        </w:rPr>
        <w:t xml:space="preserve"> or </w:t>
      </w:r>
      <w:r w:rsidRPr="00BC5DDE">
        <w:rPr>
          <w:rFonts w:ascii="Times New Roman" w:hAnsi="Times New Roman" w:cs="Times New Roman"/>
          <w:sz w:val="24"/>
          <w:szCs w:val="24"/>
          <w:lang w:val="en-GB"/>
        </w:rPr>
        <w:t xml:space="preserve">Pd </w:t>
      </w:r>
      <w:r>
        <w:rPr>
          <w:rFonts w:ascii="Times New Roman" w:hAnsi="Times New Roman" w:cs="Times New Roman"/>
          <w:sz w:val="24"/>
          <w:szCs w:val="24"/>
          <w:lang w:val="en-GB"/>
        </w:rPr>
        <w:t>nanoparticles</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on</w:t>
      </w:r>
      <w:r w:rsidRPr="00BC5DDE">
        <w:rPr>
          <w:rFonts w:ascii="Times New Roman" w:hAnsi="Times New Roman" w:cs="Times New Roman"/>
          <w:sz w:val="24"/>
          <w:szCs w:val="24"/>
          <w:lang w:val="en-GB"/>
        </w:rPr>
        <w:t xml:space="preserve"> a </w:t>
      </w:r>
      <w:r>
        <w:rPr>
          <w:rFonts w:ascii="Times New Roman" w:hAnsi="Times New Roman" w:cs="Times New Roman"/>
          <w:sz w:val="24"/>
          <w:szCs w:val="24"/>
          <w:lang w:val="en-GB"/>
        </w:rPr>
        <w:t>better catalyst</w:t>
      </w:r>
      <w:r w:rsidRPr="00BC5DDE">
        <w:rPr>
          <w:rFonts w:ascii="Times New Roman" w:hAnsi="Times New Roman" w:cs="Times New Roman"/>
          <w:sz w:val="24"/>
          <w:szCs w:val="24"/>
          <w:lang w:val="en-GB"/>
        </w:rPr>
        <w:t xml:space="preserve"> support</w:t>
      </w:r>
      <w:r w:rsidR="001927A9">
        <w:rPr>
          <w:rFonts w:ascii="Times New Roman" w:hAnsi="Times New Roman" w:cs="Times New Roman"/>
          <w:noProof/>
          <w:sz w:val="24"/>
          <w:szCs w:val="24"/>
          <w:vertAlign w:val="superscript"/>
          <w:lang w:val="en-GB"/>
        </w:rPr>
        <w:t>20</w:t>
      </w:r>
      <w:r w:rsidRPr="00894FA1">
        <w:rPr>
          <w:rFonts w:ascii="Times New Roman" w:hAnsi="Times New Roman" w:cs="Times New Roman"/>
          <w:noProof/>
          <w:sz w:val="24"/>
          <w:szCs w:val="24"/>
          <w:vertAlign w:val="superscript"/>
          <w:lang w:val="en-GB"/>
        </w:rPr>
        <w:t>-</w:t>
      </w:r>
      <w:r w:rsidR="001927A9">
        <w:rPr>
          <w:rFonts w:ascii="Times New Roman" w:hAnsi="Times New Roman" w:cs="Times New Roman"/>
          <w:noProof/>
          <w:sz w:val="24"/>
          <w:szCs w:val="24"/>
          <w:vertAlign w:val="superscript"/>
          <w:lang w:val="en-GB"/>
        </w:rPr>
        <w:t>21</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and development of </w:t>
      </w:r>
      <w:r w:rsidRPr="00BC5DDE">
        <w:rPr>
          <w:rFonts w:ascii="Times New Roman" w:hAnsi="Times New Roman" w:cs="Times New Roman"/>
          <w:sz w:val="24"/>
          <w:szCs w:val="24"/>
          <w:lang w:val="en-GB"/>
        </w:rPr>
        <w:t>Pt</w:t>
      </w:r>
      <w:r>
        <w:rPr>
          <w:rFonts w:ascii="Times New Roman" w:hAnsi="Times New Roman" w:cs="Times New Roman"/>
          <w:sz w:val="24"/>
          <w:szCs w:val="24"/>
          <w:lang w:val="en-GB"/>
        </w:rPr>
        <w:t xml:space="preserve">- or </w:t>
      </w:r>
      <w:r w:rsidRPr="00BC5DDE">
        <w:rPr>
          <w:rFonts w:ascii="Times New Roman" w:hAnsi="Times New Roman" w:cs="Times New Roman"/>
          <w:sz w:val="24"/>
          <w:szCs w:val="24"/>
          <w:lang w:val="en-GB"/>
        </w:rPr>
        <w:t>Pd-based alloy</w:t>
      </w:r>
      <w:r>
        <w:rPr>
          <w:rFonts w:ascii="Times New Roman" w:hAnsi="Times New Roman" w:cs="Times New Roman"/>
          <w:sz w:val="24"/>
          <w:szCs w:val="24"/>
          <w:lang w:val="en-GB"/>
        </w:rPr>
        <w:t xml:space="preserve"> catalyst</w:t>
      </w:r>
      <w:r w:rsidRPr="00BC5DDE">
        <w:rPr>
          <w:rFonts w:ascii="Times New Roman" w:hAnsi="Times New Roman" w:cs="Times New Roman"/>
          <w:sz w:val="24"/>
          <w:szCs w:val="24"/>
          <w:lang w:val="en-GB"/>
        </w:rPr>
        <w:t>s</w:t>
      </w:r>
      <w:r>
        <w:rPr>
          <w:rFonts w:ascii="Times New Roman" w:hAnsi="Times New Roman" w:cs="Times New Roman"/>
          <w:sz w:val="24"/>
          <w:szCs w:val="24"/>
          <w:lang w:val="en-GB"/>
        </w:rPr>
        <w:t xml:space="preserve"> such as </w:t>
      </w:r>
      <w:r w:rsidRPr="00BC5DDE">
        <w:rPr>
          <w:rFonts w:ascii="Times New Roman" w:hAnsi="Times New Roman" w:cs="Times New Roman"/>
          <w:sz w:val="24"/>
          <w:szCs w:val="24"/>
          <w:lang w:val="en-GB"/>
        </w:rPr>
        <w:t xml:space="preserve">noble </w:t>
      </w:r>
      <w:r>
        <w:rPr>
          <w:rFonts w:ascii="Times New Roman" w:hAnsi="Times New Roman" w:cs="Times New Roman"/>
          <w:sz w:val="24"/>
          <w:szCs w:val="24"/>
          <w:lang w:val="en-GB"/>
        </w:rPr>
        <w:t xml:space="preserve">metal </w:t>
      </w:r>
      <w:r w:rsidRPr="00BC5DDE">
        <w:rPr>
          <w:rFonts w:ascii="Times New Roman" w:hAnsi="Times New Roman" w:cs="Times New Roman"/>
          <w:sz w:val="24"/>
          <w:szCs w:val="24"/>
          <w:lang w:val="en-GB"/>
        </w:rPr>
        <w:t>alloys,</w:t>
      </w:r>
      <w:r w:rsidRPr="00894FA1">
        <w:rPr>
          <w:rFonts w:ascii="Times New Roman" w:hAnsi="Times New Roman" w:cs="Times New Roman"/>
          <w:noProof/>
          <w:sz w:val="24"/>
          <w:szCs w:val="24"/>
          <w:vertAlign w:val="superscript"/>
          <w:lang w:val="en-GB"/>
        </w:rPr>
        <w:t>2</w:t>
      </w:r>
      <w:r w:rsidR="001927A9">
        <w:rPr>
          <w:rFonts w:ascii="Times New Roman" w:hAnsi="Times New Roman" w:cs="Times New Roman"/>
          <w:noProof/>
          <w:sz w:val="24"/>
          <w:szCs w:val="24"/>
          <w:vertAlign w:val="superscript"/>
          <w:lang w:val="en-GB"/>
        </w:rPr>
        <w:t>2</w:t>
      </w:r>
      <w:r w:rsidRPr="00894FA1">
        <w:rPr>
          <w:rFonts w:ascii="Times New Roman" w:hAnsi="Times New Roman" w:cs="Times New Roman"/>
          <w:noProof/>
          <w:sz w:val="24"/>
          <w:szCs w:val="24"/>
          <w:vertAlign w:val="superscript"/>
          <w:lang w:val="en-GB"/>
        </w:rPr>
        <w:t>-2</w:t>
      </w:r>
      <w:r w:rsidR="001927A9">
        <w:rPr>
          <w:rFonts w:ascii="Times New Roman" w:hAnsi="Times New Roman" w:cs="Times New Roman"/>
          <w:noProof/>
          <w:sz w:val="24"/>
          <w:szCs w:val="24"/>
          <w:vertAlign w:val="superscript"/>
          <w:lang w:val="en-GB"/>
        </w:rPr>
        <w:t>4</w:t>
      </w:r>
      <w:r w:rsidRPr="00BC5DDE">
        <w:rPr>
          <w:rFonts w:ascii="Times New Roman" w:hAnsi="Times New Roman" w:cs="Times New Roman"/>
          <w:sz w:val="24"/>
          <w:szCs w:val="24"/>
          <w:lang w:val="en-GB"/>
        </w:rPr>
        <w:t xml:space="preserve"> noble</w:t>
      </w:r>
      <w:r>
        <w:rPr>
          <w:rFonts w:ascii="Times New Roman" w:hAnsi="Times New Roman" w:cs="Times New Roman"/>
          <w:sz w:val="24"/>
          <w:szCs w:val="24"/>
          <w:lang w:val="en-GB"/>
        </w:rPr>
        <w:t xml:space="preserve"> metal – transition metal</w:t>
      </w:r>
      <w:r w:rsidRPr="00BC5DDE">
        <w:rPr>
          <w:rFonts w:ascii="Times New Roman" w:hAnsi="Times New Roman" w:cs="Times New Roman"/>
          <w:sz w:val="24"/>
          <w:szCs w:val="24"/>
          <w:lang w:val="en-GB"/>
        </w:rPr>
        <w:t xml:space="preserve"> alloys,</w:t>
      </w:r>
      <w:r w:rsidRPr="00894FA1">
        <w:rPr>
          <w:rFonts w:ascii="Times New Roman" w:hAnsi="Times New Roman" w:cs="Times New Roman"/>
          <w:noProof/>
          <w:sz w:val="24"/>
          <w:szCs w:val="24"/>
          <w:vertAlign w:val="superscript"/>
          <w:lang w:val="en-GB"/>
        </w:rPr>
        <w:t>2</w:t>
      </w:r>
      <w:r w:rsidR="001927A9">
        <w:rPr>
          <w:rFonts w:ascii="Times New Roman" w:hAnsi="Times New Roman" w:cs="Times New Roman"/>
          <w:noProof/>
          <w:sz w:val="24"/>
          <w:szCs w:val="24"/>
          <w:vertAlign w:val="superscript"/>
          <w:lang w:val="en-GB"/>
        </w:rPr>
        <w:t>5,</w:t>
      </w:r>
      <w:r w:rsidRPr="00894FA1">
        <w:rPr>
          <w:rFonts w:ascii="Times New Roman" w:hAnsi="Times New Roman" w:cs="Times New Roman"/>
          <w:noProof/>
          <w:sz w:val="24"/>
          <w:szCs w:val="24"/>
          <w:vertAlign w:val="superscript"/>
          <w:lang w:val="en-GB"/>
        </w:rPr>
        <w:t>2</w:t>
      </w:r>
      <w:r w:rsidR="001927A9">
        <w:rPr>
          <w:rFonts w:ascii="Times New Roman" w:hAnsi="Times New Roman" w:cs="Times New Roman"/>
          <w:noProof/>
          <w:sz w:val="24"/>
          <w:szCs w:val="24"/>
          <w:vertAlign w:val="superscript"/>
          <w:lang w:val="en-GB"/>
        </w:rPr>
        <w:t>6</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noble </w:t>
      </w:r>
      <w:r w:rsidRPr="00BC5DDE">
        <w:rPr>
          <w:rFonts w:ascii="Times New Roman" w:hAnsi="Times New Roman" w:cs="Times New Roman"/>
          <w:sz w:val="24"/>
          <w:szCs w:val="24"/>
          <w:lang w:val="en-GB"/>
        </w:rPr>
        <w:t xml:space="preserve">metal </w:t>
      </w:r>
      <w:r>
        <w:rPr>
          <w:rFonts w:ascii="Times New Roman" w:hAnsi="Times New Roman" w:cs="Times New Roman"/>
          <w:sz w:val="24"/>
          <w:szCs w:val="24"/>
          <w:lang w:val="en-GB"/>
        </w:rPr>
        <w:t xml:space="preserve">– </w:t>
      </w:r>
      <w:r w:rsidRPr="00BC5DDE">
        <w:rPr>
          <w:rFonts w:ascii="Times New Roman" w:hAnsi="Times New Roman" w:cs="Times New Roman"/>
          <w:sz w:val="24"/>
          <w:szCs w:val="24"/>
          <w:lang w:val="en-GB"/>
        </w:rPr>
        <w:t xml:space="preserve">oxide </w:t>
      </w:r>
      <w:r>
        <w:rPr>
          <w:rFonts w:ascii="Times New Roman" w:hAnsi="Times New Roman" w:cs="Times New Roman"/>
          <w:sz w:val="24"/>
          <w:szCs w:val="24"/>
          <w:lang w:val="en-GB"/>
        </w:rPr>
        <w:t>composite</w:t>
      </w:r>
      <w:r w:rsidRPr="00BC5DDE">
        <w:rPr>
          <w:rFonts w:ascii="Times New Roman" w:hAnsi="Times New Roman" w:cs="Times New Roman"/>
          <w:sz w:val="24"/>
          <w:szCs w:val="24"/>
          <w:lang w:val="en-GB"/>
        </w:rPr>
        <w:t>s,</w:t>
      </w:r>
      <w:r w:rsidRPr="00894FA1">
        <w:rPr>
          <w:rFonts w:ascii="Times New Roman" w:hAnsi="Times New Roman" w:cs="Times New Roman"/>
          <w:noProof/>
          <w:sz w:val="24"/>
          <w:szCs w:val="24"/>
          <w:vertAlign w:val="superscript"/>
          <w:lang w:val="en-GB"/>
        </w:rPr>
        <w:t>2</w:t>
      </w:r>
      <w:r w:rsidR="001927A9">
        <w:rPr>
          <w:rFonts w:ascii="Times New Roman" w:hAnsi="Times New Roman" w:cs="Times New Roman"/>
          <w:noProof/>
          <w:sz w:val="24"/>
          <w:szCs w:val="24"/>
          <w:vertAlign w:val="superscript"/>
          <w:lang w:val="en-GB"/>
        </w:rPr>
        <w:t>7,28</w:t>
      </w:r>
      <w:r w:rsidRPr="00BC5DDE">
        <w:rPr>
          <w:rFonts w:ascii="Times New Roman" w:hAnsi="Times New Roman" w:cs="Times New Roman"/>
          <w:sz w:val="24"/>
          <w:szCs w:val="24"/>
          <w:lang w:val="en-GB"/>
        </w:rPr>
        <w:t xml:space="preserve"> and no</w:t>
      </w:r>
      <w:r>
        <w:rPr>
          <w:rFonts w:ascii="Times New Roman" w:hAnsi="Times New Roman" w:cs="Times New Roman"/>
          <w:sz w:val="24"/>
          <w:szCs w:val="24"/>
          <w:lang w:val="en-GB"/>
        </w:rPr>
        <w:t xml:space="preserve">ble </w:t>
      </w:r>
      <w:r w:rsidRPr="00BC5DDE">
        <w:rPr>
          <w:rFonts w:ascii="Times New Roman" w:hAnsi="Times New Roman" w:cs="Times New Roman"/>
          <w:sz w:val="24"/>
          <w:szCs w:val="24"/>
          <w:lang w:val="en-GB"/>
        </w:rPr>
        <w:t xml:space="preserve">metal </w:t>
      </w:r>
      <w:r>
        <w:rPr>
          <w:rFonts w:ascii="Times New Roman" w:hAnsi="Times New Roman" w:cs="Times New Roman"/>
          <w:sz w:val="24"/>
          <w:szCs w:val="24"/>
          <w:lang w:val="en-GB"/>
        </w:rPr>
        <w:t>compound</w:t>
      </w:r>
      <w:r w:rsidRPr="00BC5DDE">
        <w:rPr>
          <w:rFonts w:ascii="Times New Roman" w:hAnsi="Times New Roman" w:cs="Times New Roman"/>
          <w:sz w:val="24"/>
          <w:szCs w:val="24"/>
          <w:lang w:val="en-GB"/>
        </w:rPr>
        <w:t>s</w:t>
      </w:r>
      <w:r>
        <w:rPr>
          <w:rFonts w:ascii="Times New Roman" w:hAnsi="Times New Roman" w:cs="Times New Roman"/>
          <w:sz w:val="24"/>
          <w:szCs w:val="24"/>
          <w:lang w:val="en-GB"/>
        </w:rPr>
        <w:t xml:space="preserve"> (e.g. PtP, PdP</w:t>
      </w:r>
      <w:r w:rsidRPr="00D13654">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5F73C6">
        <w:rPr>
          <w:rFonts w:ascii="Times New Roman" w:hAnsi="Times New Roman" w:cs="Times New Roman"/>
          <w:noProof/>
          <w:sz w:val="24"/>
          <w:szCs w:val="24"/>
          <w:vertAlign w:val="superscript"/>
          <w:lang w:val="en-GB"/>
        </w:rPr>
        <w:t>2</w:t>
      </w:r>
      <w:r w:rsidR="001927A9">
        <w:rPr>
          <w:rFonts w:ascii="Times New Roman" w:hAnsi="Times New Roman" w:cs="Times New Roman"/>
          <w:noProof/>
          <w:sz w:val="24"/>
          <w:szCs w:val="24"/>
          <w:vertAlign w:val="superscript"/>
          <w:lang w:val="en-GB"/>
        </w:rPr>
        <w:t>9</w:t>
      </w:r>
      <w:r w:rsidRPr="005F73C6">
        <w:rPr>
          <w:rFonts w:ascii="Times New Roman" w:hAnsi="Times New Roman" w:cs="Times New Roman"/>
          <w:noProof/>
          <w:sz w:val="24"/>
          <w:szCs w:val="24"/>
          <w:vertAlign w:val="superscript"/>
          <w:lang w:val="en-GB"/>
        </w:rPr>
        <w:t>-3</w:t>
      </w:r>
      <w:r w:rsidR="001927A9">
        <w:rPr>
          <w:rFonts w:ascii="Times New Roman" w:hAnsi="Times New Roman" w:cs="Times New Roman"/>
          <w:noProof/>
          <w:sz w:val="24"/>
          <w:szCs w:val="24"/>
          <w:vertAlign w:val="superscript"/>
          <w:lang w:val="en-GB"/>
        </w:rPr>
        <w:t>2</w:t>
      </w:r>
      <w:hyperlink w:anchor="_ENREF_27" w:tooltip="Luo, 2018 #697" w:history="1"/>
      <w:hyperlink w:anchor="_ENREF_27" w:tooltip="Ma, 2014 #857" w:history="1"/>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A</w:t>
      </w:r>
      <w:r w:rsidRPr="001B413E">
        <w:rPr>
          <w:rFonts w:ascii="Times New Roman" w:hAnsi="Times New Roman" w:cs="Times New Roman"/>
          <w:sz w:val="24"/>
          <w:szCs w:val="24"/>
          <w:lang w:val="en-GB"/>
        </w:rPr>
        <w:t>mong them</w:t>
      </w:r>
      <w:r>
        <w:rPr>
          <w:rFonts w:ascii="Times New Roman" w:hAnsi="Times New Roman" w:cs="Times New Roman"/>
          <w:sz w:val="24"/>
          <w:szCs w:val="24"/>
          <w:lang w:val="en-GB"/>
        </w:rPr>
        <w:t>, t</w:t>
      </w:r>
      <w:r w:rsidRPr="00CA78FD">
        <w:rPr>
          <w:rFonts w:ascii="Times New Roman" w:hAnsi="Times New Roman" w:cs="Times New Roman"/>
          <w:sz w:val="24"/>
          <w:szCs w:val="24"/>
          <w:lang w:val="en-GB"/>
        </w:rPr>
        <w:t xml:space="preserve">he noble metal phosphides </w:t>
      </w:r>
      <w:r>
        <w:rPr>
          <w:rFonts w:ascii="Times New Roman" w:hAnsi="Times New Roman" w:cs="Times New Roman"/>
          <w:sz w:val="24"/>
          <w:szCs w:val="24"/>
          <w:lang w:val="en-GB"/>
        </w:rPr>
        <w:t>is</w:t>
      </w:r>
      <w:r w:rsidRPr="00254B8B">
        <w:rPr>
          <w:rFonts w:ascii="Times New Roman" w:hAnsi="Times New Roman" w:cs="Times New Roman"/>
          <w:sz w:val="24"/>
          <w:szCs w:val="24"/>
          <w:lang w:val="en-GB"/>
        </w:rPr>
        <w:t xml:space="preserve"> characterized with </w:t>
      </w:r>
      <w:r>
        <w:rPr>
          <w:rFonts w:ascii="Times New Roman" w:hAnsi="Times New Roman" w:cs="Times New Roman"/>
          <w:sz w:val="24"/>
          <w:szCs w:val="24"/>
          <w:lang w:val="en-GB"/>
        </w:rPr>
        <w:t>improved</w:t>
      </w:r>
      <w:r w:rsidRPr="00C9267E">
        <w:rPr>
          <w:rFonts w:ascii="Times New Roman" w:hAnsi="Times New Roman" w:cs="Times New Roman"/>
          <w:sz w:val="24"/>
          <w:szCs w:val="24"/>
          <w:lang w:val="en-GB"/>
        </w:rPr>
        <w:t xml:space="preserve"> </w:t>
      </w:r>
      <w:r w:rsidRPr="00BF1D57">
        <w:rPr>
          <w:rFonts w:ascii="Times New Roman" w:hAnsi="Times New Roman" w:cs="Times New Roman"/>
          <w:sz w:val="24"/>
          <w:szCs w:val="24"/>
          <w:lang w:val="en-GB"/>
        </w:rPr>
        <w:t>mass activity</w:t>
      </w:r>
      <w:r>
        <w:rPr>
          <w:rFonts w:ascii="Times New Roman" w:hAnsi="Times New Roman" w:cs="Times New Roman"/>
          <w:sz w:val="24"/>
          <w:szCs w:val="24"/>
          <w:lang w:val="en-GB"/>
        </w:rPr>
        <w:t>,</w:t>
      </w:r>
      <w:r w:rsidRPr="005F73C6">
        <w:rPr>
          <w:rFonts w:ascii="Times New Roman" w:hAnsi="Times New Roman" w:cs="Times New Roman"/>
          <w:noProof/>
          <w:sz w:val="24"/>
          <w:szCs w:val="24"/>
          <w:vertAlign w:val="superscript"/>
          <w:lang w:val="en-GB"/>
        </w:rPr>
        <w:t>2</w:t>
      </w:r>
      <w:r w:rsidR="001927A9">
        <w:rPr>
          <w:rFonts w:ascii="Times New Roman" w:hAnsi="Times New Roman" w:cs="Times New Roman"/>
          <w:noProof/>
          <w:sz w:val="24"/>
          <w:szCs w:val="24"/>
          <w:vertAlign w:val="superscript"/>
          <w:lang w:val="en-GB"/>
        </w:rPr>
        <w:t>9</w:t>
      </w:r>
      <w:r w:rsidRPr="005F73C6">
        <w:rPr>
          <w:rFonts w:ascii="Times New Roman" w:hAnsi="Times New Roman" w:cs="Times New Roman"/>
          <w:noProof/>
          <w:sz w:val="24"/>
          <w:szCs w:val="24"/>
          <w:vertAlign w:val="superscript"/>
          <w:lang w:val="en-GB"/>
        </w:rPr>
        <w:t>-</w:t>
      </w:r>
      <w:r w:rsidR="001927A9">
        <w:rPr>
          <w:rFonts w:ascii="Times New Roman" w:hAnsi="Times New Roman" w:cs="Times New Roman"/>
          <w:noProof/>
          <w:sz w:val="24"/>
          <w:szCs w:val="24"/>
          <w:vertAlign w:val="superscript"/>
          <w:lang w:val="en-GB"/>
        </w:rPr>
        <w:t>30</w:t>
      </w:r>
      <w:hyperlink w:anchor="_ENREF_28" w:tooltip="Luo, 2018 #697" w:history="1"/>
      <w:r>
        <w:rPr>
          <w:rFonts w:ascii="Times New Roman" w:hAnsi="Times New Roman" w:cs="Times New Roman"/>
          <w:sz w:val="24"/>
          <w:szCs w:val="24"/>
          <w:lang w:val="en-GB"/>
        </w:rPr>
        <w:t xml:space="preserve"> enhanced</w:t>
      </w:r>
      <w:r w:rsidRPr="00254B8B">
        <w:rPr>
          <w:rFonts w:ascii="Times New Roman" w:hAnsi="Times New Roman" w:cs="Times New Roman"/>
          <w:sz w:val="24"/>
          <w:szCs w:val="24"/>
          <w:lang w:val="en-GB"/>
        </w:rPr>
        <w:t xml:space="preserve"> corrosi</w:t>
      </w:r>
      <w:r>
        <w:rPr>
          <w:rFonts w:ascii="Times New Roman" w:hAnsi="Times New Roman" w:cs="Times New Roman"/>
          <w:sz w:val="24"/>
          <w:szCs w:val="24"/>
          <w:lang w:val="en-GB"/>
        </w:rPr>
        <w:t>on resistance and</w:t>
      </w:r>
      <w:r w:rsidRPr="004D12B2">
        <w:rPr>
          <w:lang w:val="en-GB"/>
        </w:rPr>
        <w:t xml:space="preserve"> </w:t>
      </w:r>
      <w:r w:rsidRPr="004D12B2">
        <w:rPr>
          <w:rFonts w:ascii="Times New Roman" w:hAnsi="Times New Roman" w:cs="Times New Roman"/>
          <w:sz w:val="24"/>
          <w:szCs w:val="24"/>
          <w:lang w:val="en-GB"/>
        </w:rPr>
        <w:t>poisoning tolerance</w:t>
      </w:r>
      <w:r>
        <w:rPr>
          <w:rFonts w:ascii="Times New Roman" w:hAnsi="Times New Roman" w:cs="Times New Roman"/>
          <w:sz w:val="24"/>
          <w:szCs w:val="24"/>
          <w:lang w:val="en-GB"/>
        </w:rPr>
        <w:t>,</w:t>
      </w:r>
      <w:r w:rsidR="001927A9">
        <w:rPr>
          <w:rFonts w:ascii="Times New Roman" w:hAnsi="Times New Roman" w:cs="Times New Roman"/>
          <w:noProof/>
          <w:sz w:val="24"/>
          <w:szCs w:val="24"/>
          <w:vertAlign w:val="superscript"/>
          <w:lang w:val="en-GB"/>
        </w:rPr>
        <w:t>31</w:t>
      </w:r>
      <w:r w:rsidRPr="005F73C6">
        <w:rPr>
          <w:rFonts w:ascii="Times New Roman" w:hAnsi="Times New Roman" w:cs="Times New Roman"/>
          <w:noProof/>
          <w:sz w:val="24"/>
          <w:szCs w:val="24"/>
          <w:vertAlign w:val="superscript"/>
          <w:lang w:val="en-GB"/>
        </w:rPr>
        <w:t>-3</w:t>
      </w:r>
      <w:r w:rsidR="001927A9">
        <w:rPr>
          <w:rFonts w:ascii="Times New Roman" w:hAnsi="Times New Roman" w:cs="Times New Roman"/>
          <w:noProof/>
          <w:sz w:val="24"/>
          <w:szCs w:val="24"/>
          <w:vertAlign w:val="superscript"/>
          <w:lang w:val="en-GB"/>
        </w:rPr>
        <w:t>3</w:t>
      </w:r>
      <w:hyperlink w:anchor="_ENREF_29" w:tooltip="Liu, 2019 #858" w:history="1"/>
      <w:hyperlink w:anchor="_ENREF_30" w:tooltip="Chang, 2014 #712" w:history="1"/>
      <w:r>
        <w:rPr>
          <w:rFonts w:ascii="Times New Roman" w:hAnsi="Times New Roman" w:cs="Times New Roman"/>
          <w:sz w:val="24"/>
          <w:szCs w:val="24"/>
          <w:lang w:val="en-GB"/>
        </w:rPr>
        <w:t xml:space="preserve"> which has</w:t>
      </w:r>
      <w:r w:rsidRPr="00254B8B">
        <w:rPr>
          <w:rFonts w:ascii="Times New Roman" w:hAnsi="Times New Roman" w:cs="Times New Roman"/>
          <w:sz w:val="24"/>
          <w:szCs w:val="24"/>
          <w:lang w:val="en-GB"/>
        </w:rPr>
        <w:t xml:space="preserve"> drawn </w:t>
      </w:r>
      <w:r w:rsidRPr="00254B8B">
        <w:rPr>
          <w:rFonts w:ascii="Times New Roman" w:hAnsi="Times New Roman" w:cs="Times New Roman" w:hint="eastAsia"/>
          <w:sz w:val="24"/>
          <w:szCs w:val="24"/>
          <w:lang w:val="en-GB"/>
        </w:rPr>
        <w:t>signi</w:t>
      </w:r>
      <w:r>
        <w:rPr>
          <w:rFonts w:ascii="Times New Roman" w:hAnsi="Times New Roman" w:cs="Times New Roman"/>
          <w:sz w:val="24"/>
          <w:szCs w:val="24"/>
          <w:lang w:val="en-GB"/>
        </w:rPr>
        <w:t>fi</w:t>
      </w:r>
      <w:r w:rsidRPr="00254B8B">
        <w:rPr>
          <w:rFonts w:ascii="Times New Roman" w:hAnsi="Times New Roman" w:cs="Times New Roman" w:hint="eastAsia"/>
          <w:sz w:val="24"/>
          <w:szCs w:val="24"/>
          <w:lang w:val="en-GB"/>
        </w:rPr>
        <w:t>cant</w:t>
      </w:r>
      <w:r w:rsidRPr="00254B8B">
        <w:rPr>
          <w:rFonts w:ascii="Times New Roman" w:hAnsi="Times New Roman" w:cs="Times New Roman"/>
          <w:sz w:val="24"/>
          <w:szCs w:val="24"/>
          <w:lang w:val="en-GB"/>
        </w:rPr>
        <w:t xml:space="preserve"> research interest</w:t>
      </w:r>
      <w:r>
        <w:rPr>
          <w:rFonts w:ascii="Times New Roman" w:hAnsi="Times New Roman" w:cs="Times New Roman"/>
          <w:sz w:val="24"/>
          <w:szCs w:val="24"/>
          <w:lang w:val="en-GB"/>
        </w:rPr>
        <w:t xml:space="preserve">. Despite some recent progress, most noble metal based OMEO catalysts </w:t>
      </w:r>
      <w:r w:rsidRPr="00BC5DDE">
        <w:rPr>
          <w:rFonts w:ascii="Times New Roman" w:hAnsi="Times New Roman" w:cs="Times New Roman"/>
          <w:sz w:val="24"/>
          <w:szCs w:val="24"/>
          <w:lang w:val="en-GB"/>
        </w:rPr>
        <w:t xml:space="preserve">only </w:t>
      </w:r>
      <w:r>
        <w:rPr>
          <w:rFonts w:ascii="Times New Roman" w:hAnsi="Times New Roman" w:cs="Times New Roman"/>
          <w:sz w:val="24"/>
          <w:szCs w:val="24"/>
          <w:lang w:val="en-GB"/>
        </w:rPr>
        <w:t>demonstrate</w:t>
      </w:r>
      <w:r w:rsidRPr="00BC5DDE">
        <w:rPr>
          <w:rFonts w:ascii="Times New Roman" w:hAnsi="Times New Roman" w:cs="Times New Roman"/>
          <w:sz w:val="24"/>
          <w:szCs w:val="24"/>
          <w:lang w:val="en-GB"/>
        </w:rPr>
        <w:t xml:space="preserve"> good catalytic </w:t>
      </w:r>
      <w:r>
        <w:rPr>
          <w:rFonts w:ascii="Times New Roman" w:hAnsi="Times New Roman" w:cs="Times New Roman"/>
          <w:sz w:val="24"/>
          <w:szCs w:val="24"/>
          <w:lang w:val="en-GB"/>
        </w:rPr>
        <w:t>performance</w:t>
      </w:r>
      <w:r w:rsidRPr="00BC5DDE">
        <w:rPr>
          <w:rFonts w:ascii="Times New Roman" w:hAnsi="Times New Roman" w:cs="Times New Roman"/>
          <w:sz w:val="24"/>
          <w:szCs w:val="24"/>
          <w:lang w:val="en-GB"/>
        </w:rPr>
        <w:t xml:space="preserve"> for one specific reaction, such as formic acid oxidation reaction (FAOR),</w:t>
      </w:r>
      <w:r w:rsidRPr="00894FA1">
        <w:rPr>
          <w:rFonts w:ascii="Times New Roman" w:hAnsi="Times New Roman" w:cs="Times New Roman"/>
          <w:noProof/>
          <w:sz w:val="24"/>
          <w:szCs w:val="24"/>
          <w:vertAlign w:val="superscript"/>
          <w:lang w:val="en-GB"/>
        </w:rPr>
        <w:t>2</w:t>
      </w:r>
      <w:r w:rsidR="001927A9">
        <w:rPr>
          <w:rFonts w:ascii="Times New Roman" w:hAnsi="Times New Roman" w:cs="Times New Roman"/>
          <w:noProof/>
          <w:sz w:val="24"/>
          <w:szCs w:val="24"/>
          <w:vertAlign w:val="superscript"/>
          <w:lang w:val="en-GB"/>
        </w:rPr>
        <w:t>5</w:t>
      </w:r>
      <w:r w:rsidR="0040541D">
        <w:rPr>
          <w:rFonts w:ascii="Times New Roman" w:hAnsi="Times New Roman" w:cs="Times New Roman"/>
          <w:noProof/>
          <w:sz w:val="24"/>
          <w:szCs w:val="24"/>
          <w:vertAlign w:val="superscript"/>
          <w:lang w:val="en-GB"/>
        </w:rPr>
        <w:t>, 3</w:t>
      </w:r>
      <w:r w:rsidR="001927A9">
        <w:rPr>
          <w:rFonts w:ascii="Times New Roman" w:hAnsi="Times New Roman" w:cs="Times New Roman"/>
          <w:noProof/>
          <w:sz w:val="24"/>
          <w:szCs w:val="24"/>
          <w:vertAlign w:val="superscript"/>
          <w:lang w:val="en-GB"/>
        </w:rPr>
        <w:t>3</w:t>
      </w:r>
      <w:r w:rsidRPr="00BC5DDE">
        <w:rPr>
          <w:rFonts w:ascii="Times New Roman" w:hAnsi="Times New Roman" w:cs="Times New Roman"/>
          <w:sz w:val="24"/>
          <w:szCs w:val="24"/>
          <w:lang w:val="en-GB"/>
        </w:rPr>
        <w:t xml:space="preserve"> methanol oxidation reaction (MOR),</w:t>
      </w:r>
      <w:r w:rsidR="001927A9">
        <w:rPr>
          <w:rFonts w:ascii="Times New Roman" w:hAnsi="Times New Roman" w:cs="Times New Roman"/>
          <w:noProof/>
          <w:sz w:val="24"/>
          <w:szCs w:val="24"/>
          <w:vertAlign w:val="superscript"/>
          <w:lang w:val="en-GB"/>
        </w:rPr>
        <w:t>20</w:t>
      </w:r>
      <w:r w:rsidR="009440D0">
        <w:rPr>
          <w:rFonts w:ascii="Times New Roman" w:hAnsi="Times New Roman" w:cs="Times New Roman"/>
          <w:noProof/>
          <w:sz w:val="24"/>
          <w:szCs w:val="24"/>
          <w:vertAlign w:val="superscript"/>
          <w:lang w:val="en-GB"/>
        </w:rPr>
        <w:t>, 2</w:t>
      </w:r>
      <w:r w:rsidR="001927A9">
        <w:rPr>
          <w:rFonts w:ascii="Times New Roman" w:hAnsi="Times New Roman" w:cs="Times New Roman"/>
          <w:noProof/>
          <w:sz w:val="24"/>
          <w:szCs w:val="24"/>
          <w:vertAlign w:val="superscript"/>
          <w:lang w:val="en-GB"/>
        </w:rPr>
        <w:t xml:space="preserve">2, </w:t>
      </w:r>
      <w:r w:rsidR="009440D0">
        <w:rPr>
          <w:rFonts w:ascii="Times New Roman" w:hAnsi="Times New Roman" w:cs="Times New Roman"/>
          <w:noProof/>
          <w:sz w:val="24"/>
          <w:szCs w:val="24"/>
          <w:vertAlign w:val="superscript"/>
          <w:lang w:val="en-GB"/>
        </w:rPr>
        <w:t>2</w:t>
      </w:r>
      <w:r w:rsidR="001927A9">
        <w:rPr>
          <w:rFonts w:ascii="Times New Roman" w:hAnsi="Times New Roman" w:cs="Times New Roman"/>
          <w:noProof/>
          <w:sz w:val="24"/>
          <w:szCs w:val="24"/>
          <w:vertAlign w:val="superscript"/>
          <w:lang w:val="en-GB"/>
        </w:rPr>
        <w:t>3</w:t>
      </w:r>
      <w:r w:rsidR="009440D0">
        <w:rPr>
          <w:rFonts w:ascii="Times New Roman" w:hAnsi="Times New Roman" w:cs="Times New Roman"/>
          <w:noProof/>
          <w:sz w:val="24"/>
          <w:szCs w:val="24"/>
          <w:vertAlign w:val="superscript"/>
          <w:lang w:val="en-GB"/>
        </w:rPr>
        <w:t>, 2</w:t>
      </w:r>
      <w:r w:rsidR="001927A9">
        <w:rPr>
          <w:rFonts w:ascii="Times New Roman" w:hAnsi="Times New Roman" w:cs="Times New Roman"/>
          <w:noProof/>
          <w:sz w:val="24"/>
          <w:szCs w:val="24"/>
          <w:vertAlign w:val="superscript"/>
          <w:lang w:val="en-GB"/>
        </w:rPr>
        <w:t>5</w:t>
      </w:r>
      <w:r w:rsidR="009440D0">
        <w:rPr>
          <w:rFonts w:ascii="Times New Roman" w:hAnsi="Times New Roman" w:cs="Times New Roman"/>
          <w:noProof/>
          <w:sz w:val="24"/>
          <w:szCs w:val="24"/>
          <w:vertAlign w:val="superscript"/>
          <w:lang w:val="en-GB"/>
        </w:rPr>
        <w:t>, 2</w:t>
      </w:r>
      <w:r w:rsidR="001927A9">
        <w:rPr>
          <w:rFonts w:ascii="Times New Roman" w:hAnsi="Times New Roman" w:cs="Times New Roman"/>
          <w:noProof/>
          <w:sz w:val="24"/>
          <w:szCs w:val="24"/>
          <w:vertAlign w:val="superscript"/>
          <w:lang w:val="en-GB"/>
        </w:rPr>
        <w:t xml:space="preserve">8, </w:t>
      </w:r>
      <w:r w:rsidR="0040541D">
        <w:rPr>
          <w:rFonts w:ascii="Times New Roman" w:hAnsi="Times New Roman" w:cs="Times New Roman"/>
          <w:noProof/>
          <w:sz w:val="24"/>
          <w:szCs w:val="24"/>
          <w:vertAlign w:val="superscript"/>
          <w:lang w:val="en-GB"/>
        </w:rPr>
        <w:t>2</w:t>
      </w:r>
      <w:r w:rsidR="001927A9">
        <w:rPr>
          <w:rFonts w:ascii="Times New Roman" w:hAnsi="Times New Roman" w:cs="Times New Roman"/>
          <w:noProof/>
          <w:sz w:val="24"/>
          <w:szCs w:val="24"/>
          <w:vertAlign w:val="superscript"/>
          <w:lang w:val="en-GB"/>
        </w:rPr>
        <w:t>9</w:t>
      </w:r>
      <w:r w:rsidR="0040541D">
        <w:rPr>
          <w:rFonts w:ascii="Times New Roman" w:hAnsi="Times New Roman" w:cs="Times New Roman"/>
          <w:noProof/>
          <w:sz w:val="24"/>
          <w:szCs w:val="24"/>
          <w:vertAlign w:val="superscript"/>
          <w:lang w:val="en-GB"/>
        </w:rPr>
        <w:t xml:space="preserve">, </w:t>
      </w:r>
      <w:r w:rsidR="001927A9">
        <w:rPr>
          <w:rFonts w:ascii="Times New Roman" w:hAnsi="Times New Roman" w:cs="Times New Roman"/>
          <w:noProof/>
          <w:sz w:val="24"/>
          <w:szCs w:val="24"/>
          <w:vertAlign w:val="superscript"/>
          <w:lang w:val="en-GB"/>
        </w:rPr>
        <w:t>31</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e</w:t>
      </w:r>
      <w:r w:rsidRPr="00BC5DDE">
        <w:rPr>
          <w:rFonts w:ascii="Times New Roman" w:hAnsi="Times New Roman" w:cs="Times New Roman"/>
          <w:sz w:val="24"/>
          <w:szCs w:val="24"/>
          <w:lang w:val="en-GB"/>
        </w:rPr>
        <w:t>thanol oxidation reaction (EOR)</w:t>
      </w:r>
      <w:r w:rsidR="001927A9">
        <w:rPr>
          <w:rFonts w:ascii="Times New Roman" w:hAnsi="Times New Roman" w:cs="Times New Roman"/>
          <w:noProof/>
          <w:sz w:val="24"/>
          <w:szCs w:val="24"/>
          <w:vertAlign w:val="superscript"/>
          <w:lang w:val="en-GB"/>
        </w:rPr>
        <w:t>21</w:t>
      </w:r>
      <w:r w:rsidRPr="005F73C6">
        <w:rPr>
          <w:rFonts w:ascii="Times New Roman" w:hAnsi="Times New Roman" w:cs="Times New Roman"/>
          <w:noProof/>
          <w:sz w:val="24"/>
          <w:szCs w:val="24"/>
          <w:vertAlign w:val="superscript"/>
          <w:lang w:val="en-GB"/>
        </w:rPr>
        <w:t>, 2</w:t>
      </w:r>
      <w:r w:rsidR="001927A9">
        <w:rPr>
          <w:rFonts w:ascii="Times New Roman" w:hAnsi="Times New Roman" w:cs="Times New Roman"/>
          <w:noProof/>
          <w:sz w:val="24"/>
          <w:szCs w:val="24"/>
          <w:vertAlign w:val="superscript"/>
          <w:lang w:val="en-GB"/>
        </w:rPr>
        <w:t>5</w:t>
      </w:r>
      <w:r w:rsidRPr="005F73C6">
        <w:rPr>
          <w:rFonts w:ascii="Times New Roman" w:hAnsi="Times New Roman" w:cs="Times New Roman"/>
          <w:noProof/>
          <w:sz w:val="24"/>
          <w:szCs w:val="24"/>
          <w:vertAlign w:val="superscript"/>
          <w:lang w:val="en-GB"/>
        </w:rPr>
        <w:t>-2</w:t>
      </w:r>
      <w:r w:rsidR="001927A9">
        <w:rPr>
          <w:rFonts w:ascii="Times New Roman" w:hAnsi="Times New Roman" w:cs="Times New Roman"/>
          <w:noProof/>
          <w:sz w:val="24"/>
          <w:szCs w:val="24"/>
          <w:vertAlign w:val="superscript"/>
          <w:lang w:val="en-GB"/>
        </w:rPr>
        <w:t>8</w:t>
      </w:r>
      <w:r w:rsidRPr="005F73C6">
        <w:rPr>
          <w:rFonts w:ascii="Times New Roman" w:hAnsi="Times New Roman" w:cs="Times New Roman"/>
          <w:noProof/>
          <w:sz w:val="24"/>
          <w:szCs w:val="24"/>
          <w:vertAlign w:val="superscript"/>
          <w:lang w:val="en-GB"/>
        </w:rPr>
        <w:t>, 3</w:t>
      </w:r>
      <w:r w:rsidR="001927A9">
        <w:rPr>
          <w:rFonts w:ascii="Times New Roman" w:hAnsi="Times New Roman" w:cs="Times New Roman"/>
          <w:noProof/>
          <w:sz w:val="24"/>
          <w:szCs w:val="24"/>
          <w:vertAlign w:val="superscript"/>
          <w:lang w:val="en-GB"/>
        </w:rPr>
        <w:t>2</w:t>
      </w:r>
      <w:r w:rsidRPr="00BC5DDE">
        <w:rPr>
          <w:rFonts w:ascii="Times New Roman" w:hAnsi="Times New Roman" w:cs="Times New Roman"/>
          <w:sz w:val="24"/>
          <w:szCs w:val="24"/>
          <w:lang w:val="en-GB"/>
        </w:rPr>
        <w:t xml:space="preserve"> and ethylene glycol oxidation reaction (EGOR)</w:t>
      </w:r>
      <w:r>
        <w:rPr>
          <w:rFonts w:ascii="Times New Roman" w:hAnsi="Times New Roman" w:cs="Times New Roman"/>
          <w:sz w:val="24"/>
          <w:szCs w:val="24"/>
          <w:lang w:val="en-GB"/>
        </w:rPr>
        <w:t>,</w:t>
      </w:r>
      <w:r w:rsidRPr="00894FA1">
        <w:rPr>
          <w:rFonts w:ascii="Times New Roman" w:hAnsi="Times New Roman" w:cs="Times New Roman"/>
          <w:noProof/>
          <w:sz w:val="24"/>
          <w:szCs w:val="24"/>
          <w:vertAlign w:val="superscript"/>
          <w:lang w:val="en-GB"/>
        </w:rPr>
        <w:t>2</w:t>
      </w:r>
      <w:r w:rsidR="001927A9">
        <w:rPr>
          <w:rFonts w:ascii="Times New Roman" w:hAnsi="Times New Roman" w:cs="Times New Roman"/>
          <w:noProof/>
          <w:sz w:val="24"/>
          <w:szCs w:val="24"/>
          <w:vertAlign w:val="superscript"/>
          <w:lang w:val="en-GB"/>
        </w:rPr>
        <w:t xml:space="preserve">4, </w:t>
      </w:r>
      <w:r w:rsidRPr="00894FA1">
        <w:rPr>
          <w:rFonts w:ascii="Times New Roman" w:hAnsi="Times New Roman" w:cs="Times New Roman"/>
          <w:noProof/>
          <w:sz w:val="24"/>
          <w:szCs w:val="24"/>
          <w:vertAlign w:val="superscript"/>
          <w:lang w:val="en-GB"/>
        </w:rPr>
        <w:t>2</w:t>
      </w:r>
      <w:r w:rsidR="001927A9">
        <w:rPr>
          <w:rFonts w:ascii="Times New Roman" w:hAnsi="Times New Roman" w:cs="Times New Roman"/>
          <w:noProof/>
          <w:sz w:val="24"/>
          <w:szCs w:val="24"/>
          <w:vertAlign w:val="superscript"/>
          <w:lang w:val="en-GB"/>
        </w:rPr>
        <w:t>5</w:t>
      </w:r>
      <w:r w:rsidRPr="00894FA1">
        <w:rPr>
          <w:rFonts w:ascii="Times New Roman" w:hAnsi="Times New Roman" w:cs="Times New Roman"/>
          <w:noProof/>
          <w:sz w:val="24"/>
          <w:szCs w:val="24"/>
          <w:vertAlign w:val="superscript"/>
          <w:lang w:val="en-GB"/>
        </w:rPr>
        <w:t>, 2</w:t>
      </w:r>
      <w:r w:rsidR="001927A9">
        <w:rPr>
          <w:rFonts w:ascii="Times New Roman" w:hAnsi="Times New Roman" w:cs="Times New Roman"/>
          <w:noProof/>
          <w:sz w:val="24"/>
          <w:szCs w:val="24"/>
          <w:vertAlign w:val="superscript"/>
          <w:lang w:val="en-GB"/>
        </w:rPr>
        <w:t>8</w:t>
      </w:r>
      <w:r w:rsidR="0040541D">
        <w:rPr>
          <w:rFonts w:ascii="Times New Roman" w:hAnsi="Times New Roman" w:cs="Times New Roman"/>
          <w:noProof/>
          <w:sz w:val="24"/>
          <w:szCs w:val="24"/>
          <w:vertAlign w:val="superscript"/>
          <w:lang w:val="en-GB"/>
        </w:rPr>
        <w:t xml:space="preserve">, </w:t>
      </w:r>
      <w:r w:rsidR="001927A9">
        <w:rPr>
          <w:rFonts w:ascii="Times New Roman" w:hAnsi="Times New Roman" w:cs="Times New Roman"/>
          <w:noProof/>
          <w:sz w:val="24"/>
          <w:szCs w:val="24"/>
          <w:vertAlign w:val="superscript"/>
          <w:lang w:val="en-GB"/>
        </w:rPr>
        <w:t>30</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and the potential for using one catalyst to promote multiple OMEO reactions, though desired, has been rarely explored by far.</w:t>
      </w:r>
    </w:p>
    <w:p w14:paraId="06D8D1F3" w14:textId="187AEBF8" w:rsidR="002D04D3" w:rsidRPr="00BC5DDE" w:rsidRDefault="002D04D3" w:rsidP="00ED69A8">
      <w:pPr>
        <w:spacing w:after="0" w:line="480" w:lineRule="auto"/>
        <w:ind w:firstLine="288"/>
        <w:jc w:val="both"/>
        <w:rPr>
          <w:rFonts w:ascii="Times New Roman" w:hAnsi="Times New Roman" w:cs="Times New Roman"/>
          <w:sz w:val="24"/>
          <w:szCs w:val="24"/>
          <w:lang w:val="en-GB"/>
        </w:rPr>
      </w:pPr>
      <w:r w:rsidRPr="00BC5DDE">
        <w:rPr>
          <w:rFonts w:ascii="Times New Roman" w:hAnsi="Times New Roman" w:cs="Times New Roman"/>
          <w:sz w:val="24"/>
          <w:szCs w:val="24"/>
          <w:lang w:val="en-GB"/>
        </w:rPr>
        <w:t>Herein, we report</w:t>
      </w:r>
      <w:r>
        <w:rPr>
          <w:rFonts w:ascii="Times New Roman" w:hAnsi="Times New Roman" w:cs="Times New Roman"/>
          <w:sz w:val="24"/>
          <w:szCs w:val="24"/>
          <w:lang w:val="en-GB"/>
        </w:rPr>
        <w:t xml:space="preserve"> facile synthesis of</w:t>
      </w:r>
      <w:r w:rsidRPr="00BC5DDE">
        <w:rPr>
          <w:rFonts w:ascii="Times New Roman" w:hAnsi="Times New Roman" w:cs="Times New Roman"/>
          <w:sz w:val="24"/>
          <w:szCs w:val="24"/>
          <w:lang w:val="en-GB"/>
        </w:rPr>
        <w:t xml:space="preserve"> palladium phosphide</w:t>
      </w:r>
      <w:r>
        <w:rPr>
          <w:rFonts w:ascii="Times New Roman" w:hAnsi="Times New Roman" w:cs="Times New Roman"/>
          <w:sz w:val="24"/>
          <w:szCs w:val="24"/>
          <w:lang w:val="en-GB"/>
        </w:rPr>
        <w:t xml:space="preserve"> electrocatalysts with different microstructures and compositions (i.e. PdP</w:t>
      </w:r>
      <w:r w:rsidRPr="004D12B2">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/C, </w:t>
      </w:r>
      <w:r w:rsidRPr="00BC5DDE">
        <w:rPr>
          <w:rFonts w:ascii="Times New Roman" w:hAnsi="Times New Roman" w:cs="Times New Roman"/>
          <w:sz w:val="24"/>
          <w:szCs w:val="24"/>
          <w:lang w:val="en-GB"/>
        </w:rPr>
        <w:t>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w:t>
      </w:r>
      <w:r>
        <w:rPr>
          <w:rFonts w:ascii="Times New Roman" w:hAnsi="Times New Roman" w:cs="Times New Roman"/>
          <w:sz w:val="24"/>
          <w:szCs w:val="24"/>
          <w:lang w:val="en-GB"/>
        </w:rPr>
        <w:t xml:space="preserve"> </w:t>
      </w:r>
      <w:r w:rsidRPr="00BC5DDE">
        <w:rPr>
          <w:rFonts w:ascii="Times New Roman" w:hAnsi="Times New Roman" w:cs="Times New Roman"/>
          <w:sz w:val="24"/>
          <w:szCs w:val="24"/>
          <w:lang w:val="en-GB"/>
        </w:rPr>
        <w:t>and Pd</w:t>
      </w:r>
      <w:r w:rsidRPr="00BC5DDE">
        <w:rPr>
          <w:rFonts w:ascii="Times New Roman" w:hAnsi="Times New Roman" w:cs="Times New Roman"/>
          <w:sz w:val="24"/>
          <w:szCs w:val="24"/>
          <w:vertAlign w:val="subscript"/>
          <w:lang w:val="en-GB"/>
        </w:rPr>
        <w:t>5</w:t>
      </w:r>
      <w:r w:rsidRPr="00BC5DDE">
        <w:rPr>
          <w:rFonts w:ascii="Times New Roman" w:hAnsi="Times New Roman" w:cs="Times New Roman"/>
          <w:sz w:val="24"/>
          <w:szCs w:val="24"/>
          <w:lang w:val="en-GB"/>
        </w:rPr>
        <w:t>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by </w:t>
      </w:r>
      <w:r w:rsidRPr="00BC5DDE">
        <w:rPr>
          <w:rFonts w:ascii="Times New Roman" w:hAnsi="Times New Roman" w:cs="Times New Roman"/>
          <w:sz w:val="24"/>
          <w:szCs w:val="24"/>
          <w:lang w:val="en-GB"/>
        </w:rPr>
        <w:t>one-step phosphidation of commercial</w:t>
      </w:r>
      <w:r>
        <w:rPr>
          <w:rFonts w:ascii="Times New Roman" w:hAnsi="Times New Roman" w:cs="Times New Roman"/>
          <w:sz w:val="24"/>
          <w:szCs w:val="24"/>
          <w:lang w:val="en-GB"/>
        </w:rPr>
        <w:t>ly available</w:t>
      </w:r>
      <w:r w:rsidRPr="00BC5DDE">
        <w:rPr>
          <w:rFonts w:ascii="Times New Roman" w:hAnsi="Times New Roman" w:cs="Times New Roman"/>
          <w:sz w:val="24"/>
          <w:szCs w:val="24"/>
          <w:lang w:val="en-GB"/>
        </w:rPr>
        <w:t xml:space="preserve"> Pd</w:t>
      </w:r>
      <w:r>
        <w:rPr>
          <w:rFonts w:ascii="Times New Roman" w:hAnsi="Times New Roman" w:cs="Times New Roman"/>
          <w:sz w:val="24"/>
          <w:szCs w:val="24"/>
          <w:lang w:val="en-GB"/>
        </w:rPr>
        <w:t>/C</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catalysts</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at different</w:t>
      </w:r>
      <w:r w:rsidRPr="00BC5DDE">
        <w:rPr>
          <w:rFonts w:ascii="Times New Roman" w:hAnsi="Times New Roman" w:cs="Times New Roman"/>
          <w:sz w:val="24"/>
          <w:szCs w:val="24"/>
          <w:lang w:val="en-GB"/>
        </w:rPr>
        <w:t xml:space="preserve"> temperature</w:t>
      </w:r>
      <w:r>
        <w:rPr>
          <w:rFonts w:ascii="Times New Roman" w:hAnsi="Times New Roman" w:cs="Times New Roman"/>
          <w:sz w:val="24"/>
          <w:szCs w:val="24"/>
          <w:lang w:val="en-GB"/>
        </w:rPr>
        <w:t>s</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Compared to the commercial Pd/C catalysts, the best-performing</w:t>
      </w:r>
      <w:r w:rsidRPr="00BC5DDE">
        <w:rPr>
          <w:rFonts w:ascii="Times New Roman" w:hAnsi="Times New Roman" w:cs="Times New Roman"/>
          <w:sz w:val="24"/>
          <w:szCs w:val="24"/>
          <w:lang w:val="en-GB"/>
        </w:rPr>
        <w:t xml:space="preserve"> 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 catalyst</w:t>
      </w:r>
      <w:r>
        <w:rPr>
          <w:rFonts w:ascii="Times New Roman" w:hAnsi="Times New Roman" w:cs="Times New Roman"/>
          <w:sz w:val="24"/>
          <w:szCs w:val="24"/>
          <w:lang w:val="en-GB"/>
        </w:rPr>
        <w:t>s show markedly enhanced electrocatalytic performance</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toward all OMEO reactions including</w:t>
      </w:r>
      <w:r w:rsidRPr="00BC5DDE">
        <w:rPr>
          <w:rFonts w:ascii="Times New Roman" w:hAnsi="Times New Roman" w:cs="Times New Roman"/>
          <w:sz w:val="24"/>
          <w:szCs w:val="24"/>
          <w:lang w:val="en-GB"/>
        </w:rPr>
        <w:t xml:space="preserve"> </w:t>
      </w:r>
      <w:r w:rsidR="00803B0D">
        <w:rPr>
          <w:rFonts w:ascii="Times New Roman" w:hAnsi="Times New Roman" w:cs="Times New Roman"/>
          <w:sz w:val="24"/>
          <w:szCs w:val="24"/>
          <w:lang w:val="en-GB"/>
        </w:rPr>
        <w:t xml:space="preserve">the </w:t>
      </w:r>
      <w:r w:rsidRPr="00BC5DDE">
        <w:rPr>
          <w:rFonts w:ascii="Times New Roman" w:hAnsi="Times New Roman" w:cs="Times New Roman"/>
          <w:sz w:val="24"/>
          <w:szCs w:val="24"/>
          <w:lang w:val="en-GB"/>
        </w:rPr>
        <w:t>FAOR, MOR, EOR</w:t>
      </w:r>
      <w:r>
        <w:rPr>
          <w:rFonts w:ascii="Times New Roman" w:hAnsi="Times New Roman" w:cs="Times New Roman"/>
          <w:sz w:val="24"/>
          <w:szCs w:val="24"/>
          <w:lang w:val="en-GB"/>
        </w:rPr>
        <w:t xml:space="preserve"> and </w:t>
      </w:r>
      <w:r w:rsidRPr="00BC5DDE">
        <w:rPr>
          <w:rFonts w:ascii="Times New Roman" w:hAnsi="Times New Roman" w:cs="Times New Roman"/>
          <w:sz w:val="24"/>
          <w:szCs w:val="24"/>
          <w:lang w:val="en-GB"/>
        </w:rPr>
        <w:t>EGOR</w:t>
      </w:r>
      <w:r>
        <w:rPr>
          <w:rFonts w:ascii="Times New Roman" w:hAnsi="Times New Roman" w:cs="Times New Roman"/>
          <w:sz w:val="24"/>
          <w:szCs w:val="24"/>
          <w:lang w:val="en-GB"/>
        </w:rPr>
        <w:t>, in terms of not only the apparent activity, but also poisoning tolerance, mass activity, specific activity, and catalytic stability</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Furthermore,</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we demonstrate that one-step phosphidation of commercial Pt/C catalysts </w:t>
      </w:r>
      <w:r w:rsidR="00803B0D">
        <w:rPr>
          <w:rFonts w:ascii="Times New Roman" w:hAnsi="Times New Roman" w:cs="Times New Roman"/>
          <w:sz w:val="24"/>
          <w:szCs w:val="24"/>
          <w:lang w:val="en-GB"/>
        </w:rPr>
        <w:t>enables</w:t>
      </w:r>
      <w:r>
        <w:rPr>
          <w:rFonts w:ascii="Times New Roman" w:hAnsi="Times New Roman" w:cs="Times New Roman"/>
          <w:sz w:val="24"/>
          <w:szCs w:val="24"/>
          <w:lang w:val="en-GB"/>
        </w:rPr>
        <w:t xml:space="preserve"> the formation of platinum phosphide catalysts (i.e. </w:t>
      </w:r>
      <w:r w:rsidRPr="00BC5DDE">
        <w:rPr>
          <w:rFonts w:ascii="Times New Roman" w:hAnsi="Times New Roman" w:cs="Times New Roman"/>
          <w:sz w:val="24"/>
          <w:szCs w:val="24"/>
          <w:lang w:val="en-GB"/>
        </w:rPr>
        <w:t>PtP</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/C and PtP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-Pt/C), which enhance the electrocatalytic performance for the OMEO as well. </w:t>
      </w:r>
    </w:p>
    <w:p w14:paraId="46FB0967" w14:textId="77777777" w:rsidR="002D04D3" w:rsidRPr="00BC5DDE" w:rsidRDefault="002D04D3" w:rsidP="00ED69A8">
      <w:pPr>
        <w:autoSpaceDE w:val="0"/>
        <w:autoSpaceDN w:val="0"/>
        <w:adjustRightInd w:val="0"/>
        <w:spacing w:line="480" w:lineRule="auto"/>
        <w:rPr>
          <w:rFonts w:ascii="Times New Roman" w:hAnsi="Times New Roman" w:cs="Times New Roman"/>
          <w:b/>
          <w:sz w:val="24"/>
          <w:szCs w:val="24"/>
          <w:lang w:val="en-GB"/>
        </w:rPr>
      </w:pPr>
    </w:p>
    <w:p w14:paraId="27A4A21D" w14:textId="77777777" w:rsidR="002D04D3" w:rsidRPr="00BC5DDE" w:rsidRDefault="002D04D3" w:rsidP="00ED69A8">
      <w:pPr>
        <w:autoSpaceDE w:val="0"/>
        <w:autoSpaceDN w:val="0"/>
        <w:adjustRightInd w:val="0"/>
        <w:spacing w:line="480" w:lineRule="auto"/>
        <w:rPr>
          <w:rFonts w:ascii="Times New Roman" w:hAnsi="Times New Roman" w:cs="Times New Roman"/>
          <w:sz w:val="24"/>
          <w:szCs w:val="24"/>
          <w:lang w:val="en-GB"/>
        </w:rPr>
      </w:pPr>
      <w:r w:rsidRPr="00BC5DDE">
        <w:rPr>
          <w:rFonts w:ascii="Times New Roman" w:hAnsi="Times New Roman" w:cs="Times New Roman"/>
          <w:b/>
          <w:sz w:val="24"/>
          <w:szCs w:val="24"/>
          <w:lang w:val="en-GB"/>
        </w:rPr>
        <w:lastRenderedPageBreak/>
        <w:t>EXPERIME</w:t>
      </w:r>
      <w:r>
        <w:rPr>
          <w:rFonts w:ascii="Times New Roman" w:hAnsi="Times New Roman" w:cs="Times New Roman"/>
          <w:b/>
          <w:sz w:val="24"/>
          <w:szCs w:val="24"/>
          <w:lang w:val="en-GB"/>
        </w:rPr>
        <w:t>N</w:t>
      </w:r>
      <w:r w:rsidRPr="00BC5DDE">
        <w:rPr>
          <w:rFonts w:ascii="Times New Roman" w:hAnsi="Times New Roman" w:cs="Times New Roman"/>
          <w:b/>
          <w:sz w:val="24"/>
          <w:szCs w:val="24"/>
          <w:lang w:val="en-GB"/>
        </w:rPr>
        <w:t>TA</w:t>
      </w:r>
      <w:r>
        <w:rPr>
          <w:rFonts w:ascii="Times New Roman" w:hAnsi="Times New Roman" w:cs="Times New Roman"/>
          <w:b/>
          <w:sz w:val="24"/>
          <w:szCs w:val="24"/>
          <w:lang w:val="en-GB"/>
        </w:rPr>
        <w:t>L</w:t>
      </w:r>
      <w:r w:rsidRPr="00BC5DDE">
        <w:rPr>
          <w:rFonts w:ascii="Times New Roman" w:hAnsi="Times New Roman" w:cs="Times New Roman"/>
          <w:b/>
          <w:sz w:val="24"/>
          <w:szCs w:val="24"/>
          <w:lang w:val="en-GB"/>
        </w:rPr>
        <w:t xml:space="preserve"> SECTION</w:t>
      </w:r>
    </w:p>
    <w:p w14:paraId="71EC0960" w14:textId="7FFB1F2A" w:rsidR="002D04D3" w:rsidRPr="00BC5DDE" w:rsidRDefault="002D04D3" w:rsidP="00ED69A8">
      <w:pPr>
        <w:spacing w:after="0" w:line="480" w:lineRule="auto"/>
        <w:jc w:val="both"/>
        <w:rPr>
          <w:rFonts w:ascii="Times New Roman" w:hAnsi="Times New Roman" w:cs="Times New Roman"/>
          <w:sz w:val="24"/>
          <w:szCs w:val="24"/>
          <w:lang w:val="en-GB"/>
        </w:rPr>
      </w:pPr>
      <w:r w:rsidRPr="00BC5DDE">
        <w:rPr>
          <w:rFonts w:ascii="Times New Roman" w:hAnsi="Times New Roman" w:cs="Times New Roman"/>
          <w:b/>
          <w:sz w:val="24"/>
          <w:szCs w:val="24"/>
          <w:lang w:val="en-GB"/>
        </w:rPr>
        <w:t xml:space="preserve">Materials Synthesis. </w:t>
      </w:r>
      <w:r w:rsidRPr="00BC5DDE">
        <w:rPr>
          <w:rFonts w:ascii="Times New Roman" w:hAnsi="Times New Roman" w:cs="Times New Roman"/>
          <w:sz w:val="24"/>
          <w:szCs w:val="24"/>
          <w:lang w:val="en-GB"/>
        </w:rPr>
        <w:t>The PdP</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/C, 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 and Pd</w:t>
      </w:r>
      <w:r w:rsidRPr="00BC5DDE">
        <w:rPr>
          <w:rFonts w:ascii="Times New Roman" w:hAnsi="Times New Roman" w:cs="Times New Roman"/>
          <w:sz w:val="24"/>
          <w:szCs w:val="24"/>
          <w:vertAlign w:val="subscript"/>
          <w:lang w:val="en-GB"/>
        </w:rPr>
        <w:t>5</w:t>
      </w:r>
      <w:r w:rsidRPr="00BC5DDE">
        <w:rPr>
          <w:rFonts w:ascii="Times New Roman" w:hAnsi="Times New Roman" w:cs="Times New Roman"/>
          <w:sz w:val="24"/>
          <w:szCs w:val="24"/>
          <w:lang w:val="en-GB"/>
        </w:rPr>
        <w:t>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Pd/C catalysts were </w:t>
      </w:r>
      <w:r>
        <w:rPr>
          <w:rFonts w:ascii="Times New Roman" w:hAnsi="Times New Roman" w:cs="Times New Roman"/>
          <w:sz w:val="24"/>
          <w:szCs w:val="24"/>
          <w:lang w:val="en-GB"/>
        </w:rPr>
        <w:t>prepared</w:t>
      </w:r>
      <w:r w:rsidRPr="00BC5DDE">
        <w:rPr>
          <w:rFonts w:ascii="Times New Roman" w:hAnsi="Times New Roman" w:cs="Times New Roman"/>
          <w:sz w:val="24"/>
          <w:szCs w:val="24"/>
          <w:lang w:val="en-GB"/>
        </w:rPr>
        <w:t xml:space="preserve"> by </w:t>
      </w:r>
      <w:r>
        <w:rPr>
          <w:rFonts w:ascii="Times New Roman" w:hAnsi="Times New Roman" w:cs="Times New Roman"/>
          <w:sz w:val="24"/>
          <w:szCs w:val="24"/>
          <w:lang w:val="en-GB"/>
        </w:rPr>
        <w:t>directl</w:t>
      </w:r>
      <w:r w:rsidRPr="00BC5DDE">
        <w:rPr>
          <w:rFonts w:ascii="Times New Roman" w:hAnsi="Times New Roman" w:cs="Times New Roman"/>
          <w:sz w:val="24"/>
          <w:szCs w:val="24"/>
          <w:lang w:val="en-GB"/>
        </w:rPr>
        <w:t xml:space="preserve">y phosphorizing </w:t>
      </w:r>
      <w:r>
        <w:rPr>
          <w:rFonts w:ascii="Times New Roman" w:hAnsi="Times New Roman" w:cs="Times New Roman"/>
          <w:sz w:val="24"/>
          <w:szCs w:val="24"/>
          <w:lang w:val="en-GB"/>
        </w:rPr>
        <w:t xml:space="preserve">commercial </w:t>
      </w:r>
      <w:r w:rsidRPr="00BC5DDE">
        <w:rPr>
          <w:rFonts w:ascii="Times New Roman" w:hAnsi="Times New Roman" w:cs="Times New Roman"/>
          <w:sz w:val="24"/>
          <w:szCs w:val="24"/>
          <w:lang w:val="en-GB"/>
        </w:rPr>
        <w:t>Pd/C powders</w:t>
      </w:r>
      <w:r>
        <w:rPr>
          <w:rFonts w:ascii="Times New Roman" w:hAnsi="Times New Roman" w:cs="Times New Roman"/>
          <w:sz w:val="24"/>
          <w:szCs w:val="24"/>
          <w:lang w:val="en-GB"/>
        </w:rPr>
        <w:t xml:space="preserve"> (</w:t>
      </w:r>
      <w:r w:rsidRPr="00C17E53">
        <w:rPr>
          <w:rFonts w:ascii="Times New Roman" w:hAnsi="Times New Roman" w:cs="Times New Roman"/>
          <w:color w:val="000000" w:themeColor="text1"/>
          <w:sz w:val="24"/>
          <w:szCs w:val="24"/>
          <w:lang w:val="en-GB"/>
        </w:rPr>
        <w:t>20 wt% Pd, FuelCellStore, product code: 3151611</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 at 430, 500 and 700 </w:t>
      </w:r>
      <w:r w:rsidRPr="00BC5DDE">
        <w:rPr>
          <w:rFonts w:ascii="Times New Roman" w:hAnsi="Times New Roman" w:cs="Times New Roman"/>
          <w:sz w:val="24"/>
          <w:szCs w:val="24"/>
          <w:vertAlign w:val="superscript"/>
          <w:lang w:val="en-GB"/>
        </w:rPr>
        <w:t>o</w:t>
      </w:r>
      <w:r w:rsidRPr="00BC5DDE">
        <w:rPr>
          <w:rFonts w:ascii="Times New Roman" w:hAnsi="Times New Roman" w:cs="Times New Roman"/>
          <w:sz w:val="24"/>
          <w:szCs w:val="24"/>
          <w:lang w:val="en-GB"/>
        </w:rPr>
        <w:t>C</w:t>
      </w:r>
      <w:r>
        <w:rPr>
          <w:rFonts w:ascii="Times New Roman" w:hAnsi="Times New Roman" w:cs="Times New Roman"/>
          <w:sz w:val="24"/>
          <w:szCs w:val="24"/>
          <w:lang w:val="en-GB"/>
        </w:rPr>
        <w:t>, respectively,</w:t>
      </w:r>
      <w:r w:rsidRPr="00BC5DDE">
        <w:rPr>
          <w:rFonts w:ascii="Times New Roman" w:hAnsi="Times New Roman" w:cs="Times New Roman"/>
          <w:sz w:val="24"/>
          <w:szCs w:val="24"/>
          <w:lang w:val="en-GB"/>
        </w:rPr>
        <w:t xml:space="preserve"> using red P as the source of phosphorus.</w:t>
      </w:r>
      <w:r w:rsidRPr="005F73C6">
        <w:rPr>
          <w:rFonts w:ascii="Times New Roman" w:hAnsi="Times New Roman" w:cs="Times New Roman"/>
          <w:noProof/>
          <w:sz w:val="24"/>
          <w:szCs w:val="24"/>
          <w:vertAlign w:val="superscript"/>
          <w:lang w:val="en-GB"/>
        </w:rPr>
        <w:t>32</w:t>
      </w:r>
      <w:r w:rsidRPr="00BC5DDE">
        <w:rPr>
          <w:rFonts w:ascii="Times New Roman" w:hAnsi="Times New Roman" w:cs="Times New Roman"/>
          <w:sz w:val="24"/>
          <w:szCs w:val="24"/>
          <w:lang w:val="en-GB"/>
        </w:rPr>
        <w:t xml:space="preserve"> Similarly, PtP</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/C and PtP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Pt/C catalysts were synthesized by phosphorizing </w:t>
      </w:r>
      <w:r>
        <w:rPr>
          <w:rFonts w:ascii="Times New Roman" w:hAnsi="Times New Roman" w:cs="Times New Roman"/>
          <w:sz w:val="24"/>
          <w:szCs w:val="24"/>
          <w:lang w:val="en-GB"/>
        </w:rPr>
        <w:t xml:space="preserve">commercial </w:t>
      </w:r>
      <w:r w:rsidRPr="00BC5DDE">
        <w:rPr>
          <w:rFonts w:ascii="Times New Roman" w:hAnsi="Times New Roman" w:cs="Times New Roman"/>
          <w:sz w:val="24"/>
          <w:szCs w:val="24"/>
          <w:lang w:val="en-GB"/>
        </w:rPr>
        <w:t>Pt/C powders</w:t>
      </w:r>
      <w:r>
        <w:rPr>
          <w:rFonts w:ascii="Times New Roman" w:hAnsi="Times New Roman" w:cs="Times New Roman"/>
          <w:sz w:val="24"/>
          <w:szCs w:val="24"/>
          <w:lang w:val="en-GB"/>
        </w:rPr>
        <w:t xml:space="preserve"> (</w:t>
      </w:r>
      <w:r w:rsidRPr="00C17E53">
        <w:rPr>
          <w:rFonts w:ascii="Times New Roman" w:hAnsi="Times New Roman" w:cs="Times New Roman"/>
          <w:color w:val="000000" w:themeColor="text1"/>
          <w:sz w:val="24"/>
          <w:szCs w:val="24"/>
          <w:lang w:val="en-GB"/>
        </w:rPr>
        <w:t>30 wt% Pt, FuelCellStore, product code: 591378</w:t>
      </w:r>
      <w:r>
        <w:rPr>
          <w:rFonts w:ascii="Times New Roman" w:hAnsi="Times New Roman" w:cs="Times New Roman"/>
          <w:sz w:val="24"/>
          <w:szCs w:val="24"/>
          <w:lang w:val="en-GB"/>
        </w:rPr>
        <w:t>)</w:t>
      </w:r>
      <w:r w:rsidDel="00AD0FFA">
        <w:rPr>
          <w:rFonts w:ascii="Times New Roman" w:hAnsi="Times New Roman" w:cs="Times New Roman"/>
          <w:sz w:val="24"/>
          <w:szCs w:val="24"/>
          <w:lang w:val="en-GB"/>
        </w:rPr>
        <w:t xml:space="preserve"> </w:t>
      </w:r>
      <w:r w:rsidRPr="00BC5DDE">
        <w:rPr>
          <w:rFonts w:ascii="Times New Roman" w:hAnsi="Times New Roman" w:cs="Times New Roman"/>
          <w:sz w:val="24"/>
          <w:szCs w:val="24"/>
          <w:lang w:val="en-GB"/>
        </w:rPr>
        <w:t xml:space="preserve">at 500 and 700 </w:t>
      </w:r>
      <w:r w:rsidRPr="00BC5DDE">
        <w:rPr>
          <w:rFonts w:ascii="Times New Roman" w:hAnsi="Times New Roman" w:cs="Times New Roman"/>
          <w:sz w:val="24"/>
          <w:szCs w:val="24"/>
          <w:vertAlign w:val="superscript"/>
          <w:lang w:val="en-GB"/>
        </w:rPr>
        <w:t>o</w:t>
      </w:r>
      <w:r w:rsidRPr="00BC5DDE">
        <w:rPr>
          <w:rFonts w:ascii="Times New Roman" w:hAnsi="Times New Roman" w:cs="Times New Roman"/>
          <w:sz w:val="24"/>
          <w:szCs w:val="24"/>
          <w:lang w:val="en-GB"/>
        </w:rPr>
        <w:t>C</w:t>
      </w:r>
      <w:r>
        <w:rPr>
          <w:rFonts w:ascii="Times New Roman" w:hAnsi="Times New Roman" w:cs="Times New Roman"/>
          <w:sz w:val="24"/>
          <w:szCs w:val="24"/>
          <w:lang w:val="en-GB"/>
        </w:rPr>
        <w:t>, respectively,</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in the </w:t>
      </w:r>
      <w:r w:rsidRPr="00BC5DDE">
        <w:rPr>
          <w:rFonts w:ascii="Times New Roman" w:hAnsi="Times New Roman" w:cs="Times New Roman"/>
          <w:sz w:val="24"/>
          <w:szCs w:val="24"/>
          <w:lang w:val="en-GB"/>
        </w:rPr>
        <w:t>red P</w:t>
      </w:r>
      <w:r>
        <w:rPr>
          <w:rFonts w:ascii="Times New Roman" w:hAnsi="Times New Roman" w:cs="Times New Roman"/>
          <w:sz w:val="24"/>
          <w:szCs w:val="24"/>
          <w:lang w:val="en-GB"/>
        </w:rPr>
        <w:t xml:space="preserve"> vapor</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First</w:t>
      </w:r>
      <w:r w:rsidRPr="00BC5DDE">
        <w:rPr>
          <w:rFonts w:ascii="Times New Roman" w:hAnsi="Times New Roman" w:cs="Times New Roman"/>
          <w:sz w:val="24"/>
          <w:szCs w:val="24"/>
          <w:lang w:val="en-GB"/>
        </w:rPr>
        <w:t xml:space="preserve">ly, 20 mg commercial Pd/C or Pt/C was </w:t>
      </w:r>
      <w:r>
        <w:rPr>
          <w:rFonts w:ascii="Times New Roman" w:hAnsi="Times New Roman" w:cs="Times New Roman"/>
          <w:sz w:val="24"/>
          <w:szCs w:val="24"/>
          <w:lang w:val="en-GB"/>
        </w:rPr>
        <w:t>placed</w:t>
      </w:r>
      <w:r w:rsidRPr="00BC5DDE">
        <w:rPr>
          <w:rFonts w:ascii="Times New Roman" w:hAnsi="Times New Roman" w:cs="Times New Roman"/>
          <w:sz w:val="24"/>
          <w:szCs w:val="24"/>
          <w:lang w:val="en-GB"/>
        </w:rPr>
        <w:t xml:space="preserve"> in a ceramic boat, </w:t>
      </w:r>
      <w:r>
        <w:rPr>
          <w:rFonts w:ascii="Times New Roman" w:hAnsi="Times New Roman" w:cs="Times New Roman"/>
          <w:sz w:val="24"/>
          <w:szCs w:val="24"/>
          <w:lang w:val="en-GB"/>
        </w:rPr>
        <w:t>while</w:t>
      </w:r>
      <w:r w:rsidRPr="00BC5DDE">
        <w:rPr>
          <w:rFonts w:ascii="Times New Roman" w:hAnsi="Times New Roman" w:cs="Times New Roman"/>
          <w:sz w:val="24"/>
          <w:szCs w:val="24"/>
          <w:lang w:val="en-GB"/>
        </w:rPr>
        <w:t xml:space="preserve"> 200 mg of red P </w:t>
      </w:r>
      <w:r>
        <w:rPr>
          <w:rFonts w:ascii="Times New Roman" w:hAnsi="Times New Roman" w:cs="Times New Roman"/>
          <w:sz w:val="24"/>
          <w:szCs w:val="24"/>
          <w:lang w:val="en-GB"/>
        </w:rPr>
        <w:t xml:space="preserve">was loaded </w:t>
      </w:r>
      <w:r w:rsidRPr="00BC5DDE">
        <w:rPr>
          <w:rFonts w:ascii="Times New Roman" w:hAnsi="Times New Roman" w:cs="Times New Roman"/>
          <w:sz w:val="24"/>
          <w:szCs w:val="24"/>
          <w:lang w:val="en-GB"/>
        </w:rPr>
        <w:t xml:space="preserve">2 cm away from the </w:t>
      </w:r>
      <w:r>
        <w:rPr>
          <w:rFonts w:ascii="Times New Roman" w:hAnsi="Times New Roman" w:cs="Times New Roman"/>
          <w:sz w:val="24"/>
          <w:szCs w:val="24"/>
          <w:lang w:val="en-GB"/>
        </w:rPr>
        <w:t>catalysts</w:t>
      </w:r>
      <w:r w:rsidRPr="00BC5DDE">
        <w:rPr>
          <w:rFonts w:ascii="Times New Roman" w:hAnsi="Times New Roman" w:cs="Times New Roman"/>
          <w:sz w:val="24"/>
          <w:szCs w:val="24"/>
          <w:lang w:val="en-GB"/>
        </w:rPr>
        <w:t xml:space="preserve"> at the upstream side. </w:t>
      </w:r>
      <w:r>
        <w:rPr>
          <w:rFonts w:ascii="Times New Roman" w:hAnsi="Times New Roman" w:cs="Times New Roman"/>
          <w:sz w:val="24"/>
          <w:szCs w:val="24"/>
          <w:lang w:val="en-GB"/>
        </w:rPr>
        <w:t>Then</w:t>
      </w:r>
      <w:r w:rsidRPr="00BC5DDE">
        <w:rPr>
          <w:rFonts w:ascii="Times New Roman" w:hAnsi="Times New Roman" w:cs="Times New Roman"/>
          <w:sz w:val="24"/>
          <w:szCs w:val="24"/>
          <w:lang w:val="en-GB"/>
        </w:rPr>
        <w:t xml:space="preserve">, the boat was </w:t>
      </w:r>
      <w:r w:rsidR="00803B0D">
        <w:rPr>
          <w:rFonts w:ascii="Times New Roman" w:hAnsi="Times New Roman" w:cs="Times New Roman"/>
          <w:sz w:val="24"/>
          <w:szCs w:val="24"/>
          <w:lang w:val="en-GB"/>
        </w:rPr>
        <w:t>transferred</w:t>
      </w:r>
      <w:r w:rsidR="00803B0D" w:rsidRPr="00BC5DDE">
        <w:rPr>
          <w:rFonts w:ascii="Times New Roman" w:hAnsi="Times New Roman" w:cs="Times New Roman"/>
          <w:sz w:val="24"/>
          <w:szCs w:val="24"/>
          <w:lang w:val="en-GB"/>
        </w:rPr>
        <w:t xml:space="preserve"> </w:t>
      </w:r>
      <w:r w:rsidRPr="00BC5DDE">
        <w:rPr>
          <w:rFonts w:ascii="Times New Roman" w:hAnsi="Times New Roman" w:cs="Times New Roman"/>
          <w:sz w:val="24"/>
          <w:szCs w:val="24"/>
          <w:lang w:val="en-GB"/>
        </w:rPr>
        <w:t>into a tube furnace, w</w:t>
      </w:r>
      <w:r>
        <w:rPr>
          <w:rFonts w:ascii="Times New Roman" w:hAnsi="Times New Roman" w:cs="Times New Roman"/>
          <w:sz w:val="24"/>
          <w:szCs w:val="24"/>
          <w:lang w:val="en-GB"/>
        </w:rPr>
        <w:t>it</w:t>
      </w:r>
      <w:r w:rsidRPr="00BC5DDE">
        <w:rPr>
          <w:rFonts w:ascii="Times New Roman" w:hAnsi="Times New Roman" w:cs="Times New Roman"/>
          <w:sz w:val="24"/>
          <w:szCs w:val="24"/>
          <w:lang w:val="en-GB"/>
        </w:rPr>
        <w:t>h high-purity N</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 xml:space="preserve"> (99.999 %) purged at a flow rate of 800 SCCM for 1 h </w:t>
      </w:r>
      <w:r>
        <w:rPr>
          <w:rFonts w:ascii="Times New Roman" w:hAnsi="Times New Roman" w:cs="Times New Roman"/>
          <w:sz w:val="24"/>
          <w:szCs w:val="24"/>
          <w:lang w:val="en-GB"/>
        </w:rPr>
        <w:t xml:space="preserve">before </w:t>
      </w:r>
      <w:r w:rsidR="00803B0D">
        <w:rPr>
          <w:rFonts w:ascii="Times New Roman" w:hAnsi="Times New Roman" w:cs="Times New Roman"/>
          <w:sz w:val="24"/>
          <w:szCs w:val="24"/>
          <w:lang w:val="en-GB"/>
        </w:rPr>
        <w:t>heating</w:t>
      </w:r>
      <w:r w:rsidRPr="00BC5DDE">
        <w:rPr>
          <w:rFonts w:ascii="Times New Roman" w:hAnsi="Times New Roman" w:cs="Times New Roman"/>
          <w:sz w:val="24"/>
          <w:szCs w:val="24"/>
          <w:lang w:val="en-GB"/>
        </w:rPr>
        <w:t xml:space="preserve">. </w:t>
      </w:r>
      <w:r w:rsidR="00803B0D">
        <w:rPr>
          <w:rFonts w:ascii="Times New Roman" w:hAnsi="Times New Roman" w:cs="Times New Roman"/>
          <w:sz w:val="24"/>
          <w:szCs w:val="24"/>
          <w:lang w:val="en-GB"/>
        </w:rPr>
        <w:t>T</w:t>
      </w:r>
      <w:r w:rsidRPr="00BC5DDE">
        <w:rPr>
          <w:rFonts w:ascii="Times New Roman" w:hAnsi="Times New Roman" w:cs="Times New Roman"/>
          <w:sz w:val="24"/>
          <w:szCs w:val="24"/>
          <w:lang w:val="en-GB"/>
        </w:rPr>
        <w:t xml:space="preserve">he furnace was </w:t>
      </w:r>
      <w:r w:rsidR="00803B0D">
        <w:rPr>
          <w:rFonts w:ascii="Times New Roman" w:hAnsi="Times New Roman" w:cs="Times New Roman"/>
          <w:sz w:val="24"/>
          <w:szCs w:val="24"/>
          <w:lang w:val="en-GB"/>
        </w:rPr>
        <w:t xml:space="preserve">subsequently </w:t>
      </w:r>
      <w:r w:rsidRPr="00BC5DDE">
        <w:rPr>
          <w:rFonts w:ascii="Times New Roman" w:hAnsi="Times New Roman" w:cs="Times New Roman"/>
          <w:sz w:val="24"/>
          <w:szCs w:val="24"/>
          <w:lang w:val="en-GB"/>
        </w:rPr>
        <w:t xml:space="preserve">ramped to </w:t>
      </w:r>
      <w:r>
        <w:rPr>
          <w:rFonts w:ascii="Times New Roman" w:hAnsi="Times New Roman" w:cs="Times New Roman"/>
          <w:sz w:val="24"/>
          <w:szCs w:val="24"/>
          <w:lang w:val="en-GB"/>
        </w:rPr>
        <w:t>a given</w:t>
      </w:r>
      <w:r w:rsidRPr="00BC5DDE">
        <w:rPr>
          <w:rFonts w:ascii="Times New Roman" w:hAnsi="Times New Roman" w:cs="Times New Roman"/>
          <w:sz w:val="24"/>
          <w:szCs w:val="24"/>
          <w:lang w:val="en-GB"/>
        </w:rPr>
        <w:t xml:space="preserve"> temperature at a rate of 10 </w:t>
      </w:r>
      <w:r w:rsidRPr="00BC5DDE">
        <w:rPr>
          <w:rFonts w:ascii="Times New Roman" w:hAnsi="Times New Roman" w:cs="Times New Roman"/>
          <w:sz w:val="24"/>
          <w:szCs w:val="24"/>
          <w:vertAlign w:val="superscript"/>
          <w:lang w:val="en-GB"/>
        </w:rPr>
        <w:t>o</w:t>
      </w:r>
      <w:r w:rsidRPr="00BC5DDE">
        <w:rPr>
          <w:rFonts w:ascii="Times New Roman" w:hAnsi="Times New Roman" w:cs="Times New Roman"/>
          <w:sz w:val="24"/>
          <w:szCs w:val="24"/>
          <w:lang w:val="en-GB"/>
        </w:rPr>
        <w:t>C min</w:t>
      </w:r>
      <w:r w:rsidRPr="00BC5DDE">
        <w:rPr>
          <w:rFonts w:ascii="Times New Roman" w:hAnsi="Times New Roman" w:cs="Times New Roman"/>
          <w:sz w:val="24"/>
          <w:szCs w:val="24"/>
          <w:vertAlign w:val="superscript"/>
          <w:lang w:val="en-GB"/>
        </w:rPr>
        <w:t>-1</w:t>
      </w:r>
      <w:r w:rsidRPr="00BC5DDE">
        <w:rPr>
          <w:rFonts w:ascii="Times New Roman" w:hAnsi="Times New Roman" w:cs="Times New Roman"/>
          <w:sz w:val="24"/>
          <w:szCs w:val="24"/>
          <w:lang w:val="en-GB"/>
        </w:rPr>
        <w:t>, held at this temperature for 2 h, and then cooled down naturally to room temperature. A constant N</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 xml:space="preserve"> flow was maintained </w:t>
      </w:r>
      <w:r>
        <w:rPr>
          <w:rFonts w:ascii="Times New Roman" w:hAnsi="Times New Roman" w:cs="Times New Roman"/>
          <w:sz w:val="24"/>
          <w:szCs w:val="24"/>
          <w:lang w:val="en-GB"/>
        </w:rPr>
        <w:t>throughout</w:t>
      </w:r>
      <w:r w:rsidRPr="00BC5DDE">
        <w:rPr>
          <w:rFonts w:ascii="Times New Roman" w:hAnsi="Times New Roman" w:cs="Times New Roman"/>
          <w:sz w:val="24"/>
          <w:szCs w:val="24"/>
          <w:lang w:val="en-GB"/>
        </w:rPr>
        <w:t xml:space="preserve"> the whole process. </w:t>
      </w:r>
    </w:p>
    <w:p w14:paraId="073095B9" w14:textId="77978A46" w:rsidR="002D04D3" w:rsidRPr="00AD0FFA" w:rsidRDefault="002D04D3" w:rsidP="00ED69A8">
      <w:pPr>
        <w:spacing w:after="0" w:line="480" w:lineRule="auto"/>
        <w:jc w:val="both"/>
        <w:rPr>
          <w:rFonts w:ascii="Times New Roman" w:hAnsi="Times New Roman" w:cs="Times New Roman"/>
          <w:color w:val="FF0000"/>
          <w:sz w:val="24"/>
          <w:szCs w:val="24"/>
          <w:lang w:val="en-GB"/>
        </w:rPr>
      </w:pPr>
      <w:r w:rsidRPr="00BC5DDE">
        <w:rPr>
          <w:rFonts w:ascii="Times New Roman" w:hAnsi="Times New Roman" w:cs="Times New Roman"/>
          <w:b/>
          <w:sz w:val="24"/>
          <w:szCs w:val="24"/>
          <w:lang w:val="en-GB"/>
        </w:rPr>
        <w:t xml:space="preserve">Materials characterization. </w:t>
      </w:r>
      <w:r w:rsidRPr="00AD0FFA">
        <w:rPr>
          <w:rFonts w:ascii="Times New Roman" w:hAnsi="Times New Roman" w:cs="Times New Roman"/>
          <w:sz w:val="24"/>
          <w:szCs w:val="24"/>
          <w:lang w:val="en-GB"/>
        </w:rPr>
        <w:t xml:space="preserve">X-ray diffractometry </w:t>
      </w:r>
      <w:r>
        <w:rPr>
          <w:rFonts w:ascii="Times New Roman" w:hAnsi="Times New Roman" w:cs="Times New Roman"/>
          <w:sz w:val="24"/>
          <w:szCs w:val="24"/>
          <w:lang w:val="en-GB"/>
        </w:rPr>
        <w:t>(</w:t>
      </w:r>
      <w:r w:rsidRPr="00BC5DDE">
        <w:rPr>
          <w:rFonts w:ascii="Times New Roman" w:hAnsi="Times New Roman" w:cs="Times New Roman"/>
          <w:sz w:val="24"/>
          <w:szCs w:val="24"/>
          <w:lang w:val="en-GB"/>
        </w:rPr>
        <w:t>XRD</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 experiments were conducted on an X’Pert PRO diffractometer (PANalytical) set at 45 kV and 40 mA, using Cu </w:t>
      </w:r>
      <w:r w:rsidRPr="00BC5DDE">
        <w:rPr>
          <w:rFonts w:ascii="Times New Roman" w:hAnsi="Times New Roman" w:cs="Times New Roman"/>
          <w:i/>
          <w:sz w:val="24"/>
          <w:szCs w:val="24"/>
          <w:lang w:val="en-GB"/>
        </w:rPr>
        <w:t>K</w:t>
      </w:r>
      <w:r w:rsidRPr="00BC5DDE">
        <w:rPr>
          <w:rFonts w:ascii="Times New Roman" w:hAnsi="Times New Roman" w:cs="Times New Roman"/>
          <w:sz w:val="24"/>
          <w:szCs w:val="24"/>
          <w:lang w:val="en-GB"/>
        </w:rPr>
        <w:t>α radiation (λ = 1.541874 Å) and a PIXcel detector. Data were collected with the Bragg–Brentano configuration in the 2θ range of 20 – 100</w:t>
      </w:r>
      <w:r w:rsidRPr="00BC5DDE">
        <w:rPr>
          <w:rFonts w:ascii="Times New Roman" w:hAnsi="Times New Roman" w:cs="Times New Roman"/>
          <w:sz w:val="24"/>
          <w:szCs w:val="24"/>
          <w:vertAlign w:val="superscript"/>
          <w:lang w:val="en-GB"/>
        </w:rPr>
        <w:t>o</w:t>
      </w:r>
      <w:r w:rsidRPr="00BC5DDE">
        <w:rPr>
          <w:rFonts w:ascii="Times New Roman" w:hAnsi="Times New Roman" w:cs="Times New Roman"/>
          <w:sz w:val="24"/>
          <w:szCs w:val="24"/>
          <w:lang w:val="en-GB"/>
        </w:rPr>
        <w:t xml:space="preserve"> at a scan speed of 0.011</w:t>
      </w:r>
      <w:r w:rsidRPr="00BC5DDE">
        <w:rPr>
          <w:rFonts w:ascii="Times New Roman" w:hAnsi="Times New Roman" w:cs="Times New Roman"/>
          <w:sz w:val="24"/>
          <w:szCs w:val="24"/>
          <w:vertAlign w:val="superscript"/>
          <w:lang w:val="en-GB"/>
        </w:rPr>
        <w:t>o</w:t>
      </w:r>
      <w:r w:rsidRPr="00BC5DDE">
        <w:rPr>
          <w:rFonts w:ascii="Times New Roman" w:hAnsi="Times New Roman" w:cs="Times New Roman"/>
          <w:sz w:val="24"/>
          <w:szCs w:val="24"/>
          <w:lang w:val="en-GB"/>
        </w:rPr>
        <w:t xml:space="preserve"> s</w:t>
      </w:r>
      <w:r w:rsidRPr="00BC5DDE">
        <w:rPr>
          <w:rFonts w:ascii="Times New Roman" w:hAnsi="Times New Roman" w:cs="Times New Roman"/>
          <w:sz w:val="24"/>
          <w:szCs w:val="24"/>
          <w:vertAlign w:val="superscript"/>
          <w:lang w:val="en-GB"/>
        </w:rPr>
        <w:t>-1</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X-ray photoelectron spectroscopy (</w:t>
      </w:r>
      <w:r w:rsidRPr="00BC5DDE">
        <w:rPr>
          <w:rFonts w:ascii="Times New Roman" w:hAnsi="Times New Roman" w:cs="Times New Roman"/>
          <w:sz w:val="24"/>
          <w:szCs w:val="24"/>
          <w:lang w:val="en-GB"/>
        </w:rPr>
        <w:t>XPS</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 characterization was carried out on an ESCALAB 250 instrument with Al </w:t>
      </w:r>
      <w:r w:rsidRPr="00BC5DDE">
        <w:rPr>
          <w:rFonts w:ascii="Times New Roman" w:hAnsi="Times New Roman" w:cs="Times New Roman"/>
          <w:i/>
          <w:sz w:val="24"/>
          <w:szCs w:val="24"/>
          <w:lang w:val="en-GB"/>
        </w:rPr>
        <w:t>K</w:t>
      </w:r>
      <w:r w:rsidRPr="00BC5DDE">
        <w:rPr>
          <w:rFonts w:ascii="Times New Roman" w:hAnsi="Times New Roman" w:cs="Times New Roman"/>
          <w:sz w:val="24"/>
          <w:szCs w:val="24"/>
          <w:lang w:val="en-GB"/>
        </w:rPr>
        <w:t xml:space="preserve">α X-rays (1486.6 eV). </w:t>
      </w:r>
      <w:r>
        <w:rPr>
          <w:rFonts w:ascii="Times New Roman" w:hAnsi="Times New Roman" w:cs="Times New Roman"/>
          <w:sz w:val="24"/>
          <w:szCs w:val="24"/>
          <w:lang w:val="en-GB"/>
        </w:rPr>
        <w:t>Scanning electron microscopy (</w:t>
      </w:r>
      <w:r w:rsidRPr="00BC5DDE">
        <w:rPr>
          <w:rFonts w:ascii="Times New Roman" w:hAnsi="Times New Roman" w:cs="Times New Roman"/>
          <w:sz w:val="24"/>
          <w:szCs w:val="24"/>
          <w:lang w:val="en-GB"/>
        </w:rPr>
        <w:t>SEM</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 examination was performed on a FEI Quanta 650 FEG microscope equipped with INCA 350 spectrometer (Oxford Instruments) for </w:t>
      </w:r>
      <w:r>
        <w:rPr>
          <w:rFonts w:ascii="Times New Roman" w:hAnsi="Times New Roman" w:cs="Times New Roman"/>
          <w:sz w:val="24"/>
          <w:szCs w:val="24"/>
          <w:lang w:val="en-GB"/>
        </w:rPr>
        <w:t>energy-dispersive X-ray spectroscopy (</w:t>
      </w:r>
      <w:r w:rsidRPr="00BC5DDE">
        <w:rPr>
          <w:rFonts w:ascii="Times New Roman" w:hAnsi="Times New Roman" w:cs="Times New Roman"/>
          <w:sz w:val="24"/>
          <w:szCs w:val="24"/>
          <w:lang w:val="en-GB"/>
        </w:rPr>
        <w:t>EDX</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 analysis. </w:t>
      </w:r>
      <w:r>
        <w:rPr>
          <w:rFonts w:ascii="Times New Roman" w:hAnsi="Times New Roman" w:cs="Times New Roman"/>
          <w:sz w:val="24"/>
          <w:szCs w:val="24"/>
          <w:lang w:val="en-GB"/>
        </w:rPr>
        <w:t>Transmission electron microscopy (</w:t>
      </w:r>
      <w:r w:rsidRPr="00BC5DDE">
        <w:rPr>
          <w:rFonts w:ascii="Times New Roman" w:hAnsi="Times New Roman" w:cs="Times New Roman"/>
          <w:sz w:val="24"/>
          <w:szCs w:val="24"/>
          <w:lang w:val="en-GB"/>
        </w:rPr>
        <w:t>TEM</w:t>
      </w:r>
      <w:r>
        <w:rPr>
          <w:rFonts w:ascii="Times New Roman" w:hAnsi="Times New Roman" w:cs="Times New Roman"/>
          <w:sz w:val="24"/>
          <w:szCs w:val="24"/>
          <w:lang w:val="en-GB"/>
        </w:rPr>
        <w:t>) and high-angle annular dark field</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scanning transmission electron microscopy (HAADF-STEM)</w:t>
      </w:r>
      <w:r w:rsidRPr="00BC5DDE">
        <w:rPr>
          <w:rFonts w:ascii="Times New Roman" w:hAnsi="Times New Roman" w:cs="Times New Roman"/>
          <w:sz w:val="24"/>
          <w:szCs w:val="24"/>
          <w:lang w:val="en-GB"/>
        </w:rPr>
        <w:t xml:space="preserve"> </w:t>
      </w:r>
      <w:r w:rsidR="00FE7558">
        <w:rPr>
          <w:rFonts w:ascii="Times New Roman" w:hAnsi="Times New Roman" w:cs="Times New Roman"/>
          <w:sz w:val="24"/>
          <w:szCs w:val="24"/>
          <w:lang w:val="en-GB"/>
        </w:rPr>
        <w:t>investigation</w:t>
      </w:r>
      <w:r w:rsidR="00FE7558" w:rsidRPr="00BC5DDE">
        <w:rPr>
          <w:rFonts w:ascii="Times New Roman" w:hAnsi="Times New Roman" w:cs="Times New Roman"/>
          <w:sz w:val="24"/>
          <w:szCs w:val="24"/>
          <w:lang w:val="en-GB"/>
        </w:rPr>
        <w:t xml:space="preserve">s </w:t>
      </w:r>
      <w:r w:rsidRPr="00BC5DDE">
        <w:rPr>
          <w:rFonts w:ascii="Times New Roman" w:hAnsi="Times New Roman" w:cs="Times New Roman"/>
          <w:sz w:val="24"/>
          <w:szCs w:val="24"/>
          <w:lang w:val="en-GB"/>
        </w:rPr>
        <w:t xml:space="preserve">were conducted </w:t>
      </w:r>
      <w:r w:rsidRPr="00AD0FFA">
        <w:rPr>
          <w:rFonts w:ascii="Times New Roman" w:hAnsi="Times New Roman" w:cs="Times New Roman"/>
          <w:color w:val="FF0000"/>
          <w:sz w:val="24"/>
          <w:szCs w:val="24"/>
          <w:lang w:val="en-GB"/>
        </w:rPr>
        <w:t xml:space="preserve">on a probe-corrected transmission electron microscope </w:t>
      </w:r>
      <w:r w:rsidR="00C40550" w:rsidRPr="00AD0FFA">
        <w:rPr>
          <w:rFonts w:ascii="Times New Roman" w:hAnsi="Times New Roman" w:cs="Times New Roman"/>
          <w:color w:val="FF0000"/>
          <w:sz w:val="24"/>
          <w:szCs w:val="24"/>
          <w:lang w:val="en-GB"/>
        </w:rPr>
        <w:t>FEI ChemiSTEM 80-200</w:t>
      </w:r>
      <w:r w:rsidR="00C40550">
        <w:rPr>
          <w:rFonts w:ascii="Times New Roman" w:hAnsi="Times New Roman" w:cs="Times New Roman"/>
          <w:color w:val="FF0000"/>
          <w:sz w:val="24"/>
          <w:szCs w:val="24"/>
          <w:lang w:val="en-GB"/>
        </w:rPr>
        <w:t xml:space="preserve"> </w:t>
      </w:r>
      <w:r w:rsidRPr="00AD0FFA">
        <w:rPr>
          <w:rFonts w:ascii="Times New Roman" w:hAnsi="Times New Roman" w:cs="Times New Roman"/>
          <w:color w:val="FF0000"/>
          <w:sz w:val="24"/>
          <w:szCs w:val="24"/>
          <w:lang w:val="en-GB"/>
        </w:rPr>
        <w:t>operat</w:t>
      </w:r>
      <w:r w:rsidR="00C40550">
        <w:rPr>
          <w:rFonts w:ascii="Times New Roman" w:hAnsi="Times New Roman" w:cs="Times New Roman"/>
          <w:color w:val="FF0000"/>
          <w:sz w:val="24"/>
          <w:szCs w:val="24"/>
          <w:lang w:val="en-GB"/>
        </w:rPr>
        <w:t>ed</w:t>
      </w:r>
      <w:r w:rsidRPr="00AD0FFA">
        <w:rPr>
          <w:rFonts w:ascii="Times New Roman" w:hAnsi="Times New Roman" w:cs="Times New Roman"/>
          <w:color w:val="FF0000"/>
          <w:sz w:val="24"/>
          <w:szCs w:val="24"/>
          <w:lang w:val="en-GB"/>
        </w:rPr>
        <w:t xml:space="preserve"> at 200 kV. </w:t>
      </w:r>
    </w:p>
    <w:p w14:paraId="6DEC98C5" w14:textId="51B5B229" w:rsidR="002D04D3" w:rsidRPr="00AD0FFA" w:rsidRDefault="002D04D3" w:rsidP="00ED69A8">
      <w:pPr>
        <w:spacing w:after="0" w:line="480" w:lineRule="auto"/>
        <w:jc w:val="both"/>
        <w:rPr>
          <w:rFonts w:ascii="Times New Roman" w:hAnsi="Times New Roman" w:cs="Times New Roman"/>
          <w:sz w:val="24"/>
          <w:szCs w:val="24"/>
          <w:lang w:val="en-GB"/>
        </w:rPr>
      </w:pPr>
      <w:r w:rsidRPr="00AD0FFA">
        <w:rPr>
          <w:rFonts w:ascii="Times New Roman" w:hAnsi="Times New Roman" w:cs="Times New Roman"/>
          <w:b/>
          <w:sz w:val="24"/>
          <w:szCs w:val="24"/>
          <w:lang w:val="en-GB"/>
        </w:rPr>
        <w:lastRenderedPageBreak/>
        <w:t xml:space="preserve">Electrochemical measurements. </w:t>
      </w:r>
      <w:r w:rsidRPr="00AD0FFA">
        <w:rPr>
          <w:rFonts w:ascii="Times New Roman" w:hAnsi="Times New Roman" w:cs="Times New Roman"/>
          <w:sz w:val="24"/>
          <w:szCs w:val="24"/>
          <w:lang w:val="en-GB"/>
        </w:rPr>
        <w:t>All the electrochemical tests were performed in a three-electrode system at room temperature using a Biologic VMP-3 potentiostat/galvanostat. A glass carbon (GC) was utilized as the working electrode, while a saturated calomel electrode (SCE) and a graphite rod were used as reference and the counter electrodes, respectively. Prior to each measurement, the SCE reference electrode was calibrated in Ar/H</w:t>
      </w:r>
      <w:r w:rsidRPr="00AD0FFA">
        <w:rPr>
          <w:rFonts w:ascii="Times New Roman" w:hAnsi="Times New Roman" w:cs="Times New Roman"/>
          <w:sz w:val="24"/>
          <w:szCs w:val="24"/>
          <w:vertAlign w:val="subscript"/>
          <w:lang w:val="en-GB"/>
        </w:rPr>
        <w:t>2</w:t>
      </w:r>
      <w:r w:rsidRPr="00AD0FFA">
        <w:rPr>
          <w:rFonts w:ascii="Times New Roman" w:hAnsi="Times New Roman" w:cs="Times New Roman"/>
          <w:sz w:val="24"/>
          <w:szCs w:val="24"/>
          <w:lang w:val="en-GB"/>
        </w:rPr>
        <w:t>-saturated 0.5 M H</w:t>
      </w:r>
      <w:r w:rsidRPr="00AD0FFA">
        <w:rPr>
          <w:rFonts w:ascii="Times New Roman" w:hAnsi="Times New Roman" w:cs="Times New Roman"/>
          <w:sz w:val="24"/>
          <w:szCs w:val="24"/>
          <w:vertAlign w:val="subscript"/>
          <w:lang w:val="en-GB"/>
        </w:rPr>
        <w:t>2</w:t>
      </w:r>
      <w:r w:rsidRPr="00AD0FFA">
        <w:rPr>
          <w:rFonts w:ascii="Times New Roman" w:hAnsi="Times New Roman" w:cs="Times New Roman"/>
          <w:sz w:val="24"/>
          <w:szCs w:val="24"/>
          <w:lang w:val="en-GB"/>
        </w:rPr>
        <w:t>SO</w:t>
      </w:r>
      <w:r w:rsidRPr="00AD0FFA">
        <w:rPr>
          <w:rFonts w:ascii="Times New Roman" w:hAnsi="Times New Roman" w:cs="Times New Roman"/>
          <w:sz w:val="24"/>
          <w:szCs w:val="24"/>
          <w:vertAlign w:val="subscript"/>
          <w:lang w:val="en-GB"/>
        </w:rPr>
        <w:t>4</w:t>
      </w:r>
      <w:r w:rsidRPr="00AD0FFA">
        <w:rPr>
          <w:rFonts w:ascii="Times New Roman" w:hAnsi="Times New Roman" w:cs="Times New Roman"/>
          <w:sz w:val="24"/>
          <w:szCs w:val="24"/>
          <w:lang w:val="en-GB"/>
        </w:rPr>
        <w:t xml:space="preserve"> solution using a clean Pt wire as the working electrode. A 5 mg of catalysts and 50 μL of Nafion</w:t>
      </w:r>
      <w:r w:rsidRPr="00AD0FFA">
        <w:rPr>
          <w:rFonts w:ascii="Times New Roman" w:hAnsi="Times New Roman" w:cs="Times New Roman"/>
          <w:sz w:val="24"/>
          <w:szCs w:val="24"/>
          <w:vertAlign w:val="superscript"/>
          <w:lang w:val="en-GB"/>
        </w:rPr>
        <w:sym w:font="Symbol" w:char="F0D2"/>
      </w:r>
      <w:r w:rsidRPr="00AD0FFA">
        <w:rPr>
          <w:rFonts w:ascii="Times New Roman" w:hAnsi="Times New Roman" w:cs="Times New Roman"/>
          <w:sz w:val="24"/>
          <w:szCs w:val="24"/>
          <w:lang w:val="en-GB"/>
        </w:rPr>
        <w:t xml:space="preserve"> solution (Sigma, 5 wt%) were dispersed into 950 μL of ethanol. Subsequently, 20 μL of ink was loaded onto the polished glassy carbon (GC) electrode with an exposed area of 0.78 cm</w:t>
      </w:r>
      <w:r w:rsidRPr="00AD0FFA">
        <w:rPr>
          <w:rFonts w:ascii="Times New Roman" w:hAnsi="Times New Roman" w:cs="Times New Roman"/>
          <w:sz w:val="24"/>
          <w:szCs w:val="24"/>
          <w:vertAlign w:val="superscript"/>
          <w:lang w:val="en-GB"/>
        </w:rPr>
        <w:t>2</w:t>
      </w:r>
      <w:r w:rsidR="00FE7558">
        <w:rPr>
          <w:rFonts w:ascii="Times New Roman" w:hAnsi="Times New Roman" w:cs="Times New Roman"/>
          <w:sz w:val="24"/>
          <w:szCs w:val="24"/>
          <w:lang w:val="en-GB"/>
        </w:rPr>
        <w:t>,</w:t>
      </w:r>
      <w:r w:rsidRPr="00AD0FFA">
        <w:rPr>
          <w:rFonts w:ascii="Times New Roman" w:hAnsi="Times New Roman" w:cs="Times New Roman"/>
          <w:sz w:val="24"/>
          <w:szCs w:val="24"/>
          <w:lang w:val="en-GB"/>
        </w:rPr>
        <w:t xml:space="preserve"> </w:t>
      </w:r>
      <w:r w:rsidR="00FE7558">
        <w:rPr>
          <w:rFonts w:ascii="Times New Roman" w:hAnsi="Times New Roman" w:cs="Times New Roman"/>
          <w:sz w:val="24"/>
          <w:szCs w:val="24"/>
          <w:lang w:val="en-GB"/>
        </w:rPr>
        <w:t>resulting in a</w:t>
      </w:r>
      <w:r w:rsidRPr="00AD0FFA">
        <w:rPr>
          <w:rFonts w:ascii="Times New Roman" w:hAnsi="Times New Roman" w:cs="Times New Roman"/>
          <w:sz w:val="24"/>
          <w:szCs w:val="24"/>
          <w:lang w:val="en-GB"/>
        </w:rPr>
        <w:t xml:space="preserve"> loading density is 0.128 mg cm</w:t>
      </w:r>
      <w:r w:rsidRPr="00AD0FFA">
        <w:rPr>
          <w:rFonts w:ascii="Times New Roman" w:hAnsi="Times New Roman" w:cs="Times New Roman"/>
          <w:sz w:val="24"/>
          <w:szCs w:val="24"/>
          <w:vertAlign w:val="superscript"/>
          <w:lang w:val="en-GB"/>
        </w:rPr>
        <w:t>-2</w:t>
      </w:r>
      <w:r w:rsidRPr="00AD0FFA">
        <w:rPr>
          <w:rFonts w:ascii="Times New Roman" w:hAnsi="Times New Roman" w:cs="Times New Roman"/>
          <w:sz w:val="24"/>
          <w:szCs w:val="24"/>
          <w:lang w:val="en-GB"/>
        </w:rPr>
        <w:t xml:space="preserve">. </w:t>
      </w:r>
    </w:p>
    <w:p w14:paraId="28ADB11C" w14:textId="77777777" w:rsidR="002D04D3" w:rsidRPr="00AD0FFA" w:rsidRDefault="002D04D3" w:rsidP="00ED69A8">
      <w:pPr>
        <w:spacing w:after="0" w:line="480" w:lineRule="auto"/>
        <w:ind w:firstLine="288"/>
        <w:jc w:val="both"/>
        <w:rPr>
          <w:rFonts w:ascii="Times New Roman" w:hAnsi="Times New Roman" w:cs="Times New Roman"/>
          <w:b/>
          <w:sz w:val="24"/>
          <w:szCs w:val="24"/>
          <w:lang w:val="en-GB"/>
        </w:rPr>
      </w:pPr>
      <w:r w:rsidRPr="00AD0FFA">
        <w:rPr>
          <w:rFonts w:ascii="Times New Roman" w:hAnsi="Times New Roman" w:cs="Times New Roman"/>
          <w:sz w:val="24"/>
          <w:szCs w:val="24"/>
          <w:lang w:val="en-GB"/>
        </w:rPr>
        <w:t>The electrocatalytic</w:t>
      </w:r>
      <w:r w:rsidRPr="00AD0FFA" w:rsidDel="00133BDC">
        <w:rPr>
          <w:rFonts w:ascii="Times New Roman" w:hAnsi="Times New Roman" w:cs="Times New Roman"/>
          <w:sz w:val="24"/>
          <w:szCs w:val="24"/>
          <w:lang w:val="en-GB"/>
        </w:rPr>
        <w:t xml:space="preserve"> </w:t>
      </w:r>
      <w:r w:rsidRPr="00AD0FFA">
        <w:rPr>
          <w:rFonts w:ascii="Times New Roman" w:hAnsi="Times New Roman" w:cs="Times New Roman"/>
          <w:sz w:val="24"/>
          <w:szCs w:val="24"/>
          <w:lang w:val="en-GB"/>
        </w:rPr>
        <w:t>OMEO were tested using cyclic voltammetry (CV) at a scan rate of 20 mV s</w:t>
      </w:r>
      <w:r w:rsidRPr="00AD0FFA">
        <w:rPr>
          <w:rFonts w:ascii="Times New Roman" w:hAnsi="Times New Roman" w:cs="Times New Roman"/>
          <w:sz w:val="24"/>
          <w:szCs w:val="24"/>
          <w:vertAlign w:val="superscript"/>
          <w:lang w:val="en-GB"/>
        </w:rPr>
        <w:t>-1</w:t>
      </w:r>
      <w:r w:rsidRPr="00AD0FFA">
        <w:rPr>
          <w:rFonts w:ascii="Times New Roman" w:hAnsi="Times New Roman" w:cs="Times New Roman"/>
          <w:sz w:val="24"/>
          <w:szCs w:val="24"/>
          <w:lang w:val="en-GB"/>
        </w:rPr>
        <w:t xml:space="preserve">. The chronoamperometry (CA) measurements were conducted at 0.2 and 0.6 V </w:t>
      </w:r>
      <w:r w:rsidRPr="00AD0FFA">
        <w:rPr>
          <w:rFonts w:ascii="Times New Roman" w:hAnsi="Times New Roman" w:cs="Times New Roman"/>
          <w:i/>
          <w:sz w:val="24"/>
          <w:szCs w:val="24"/>
          <w:lang w:val="en-GB"/>
        </w:rPr>
        <w:t>vs.</w:t>
      </w:r>
      <w:r w:rsidRPr="00AD0FFA">
        <w:rPr>
          <w:rFonts w:ascii="Times New Roman" w:hAnsi="Times New Roman" w:cs="Times New Roman"/>
          <w:sz w:val="24"/>
          <w:szCs w:val="24"/>
          <w:lang w:val="en-GB"/>
        </w:rPr>
        <w:t xml:space="preserve"> SCE in 1.0 M HClO</w:t>
      </w:r>
      <w:r w:rsidRPr="00AD0FFA">
        <w:rPr>
          <w:rFonts w:ascii="Times New Roman" w:hAnsi="Times New Roman" w:cs="Times New Roman"/>
          <w:sz w:val="24"/>
          <w:szCs w:val="24"/>
          <w:vertAlign w:val="subscript"/>
          <w:lang w:val="en-GB"/>
        </w:rPr>
        <w:t>4</w:t>
      </w:r>
      <w:r w:rsidRPr="00AD0FFA">
        <w:rPr>
          <w:rFonts w:ascii="Times New Roman" w:hAnsi="Times New Roman" w:cs="Times New Roman"/>
          <w:sz w:val="24"/>
          <w:szCs w:val="24"/>
          <w:lang w:val="en-GB"/>
        </w:rPr>
        <w:t xml:space="preserve"> + 0.5 M HCOOH and 0.1 M HClO</w:t>
      </w:r>
      <w:r w:rsidRPr="00AD0FFA">
        <w:rPr>
          <w:rFonts w:ascii="Times New Roman" w:hAnsi="Times New Roman" w:cs="Times New Roman"/>
          <w:sz w:val="24"/>
          <w:szCs w:val="24"/>
          <w:vertAlign w:val="subscript"/>
          <w:lang w:val="en-GB"/>
        </w:rPr>
        <w:t>4</w:t>
      </w:r>
      <w:r w:rsidRPr="00AD0FFA">
        <w:rPr>
          <w:rFonts w:ascii="Times New Roman" w:hAnsi="Times New Roman" w:cs="Times New Roman"/>
          <w:sz w:val="24"/>
          <w:szCs w:val="24"/>
          <w:lang w:val="en-GB"/>
        </w:rPr>
        <w:t xml:space="preserve"> + 0.5 M CH</w:t>
      </w:r>
      <w:r w:rsidRPr="00AD0FFA">
        <w:rPr>
          <w:rFonts w:ascii="Times New Roman" w:hAnsi="Times New Roman" w:cs="Times New Roman"/>
          <w:sz w:val="24"/>
          <w:szCs w:val="24"/>
          <w:vertAlign w:val="subscript"/>
          <w:lang w:val="en-GB"/>
        </w:rPr>
        <w:t>3</w:t>
      </w:r>
      <w:r w:rsidRPr="00AD0FFA">
        <w:rPr>
          <w:rFonts w:ascii="Times New Roman" w:hAnsi="Times New Roman" w:cs="Times New Roman"/>
          <w:sz w:val="24"/>
          <w:szCs w:val="24"/>
          <w:lang w:val="en-GB"/>
        </w:rPr>
        <w:t xml:space="preserve">OH, respectively, in order to evaluate the catalytic stability of the FAOR and MOR in acidic electrolyte (denoted as FAOR-H and MOR-H, respectively). Meanwhile, the catalytic durability of MOR, EOR, and EGOR in alkaline electrolyte (denoted as MOR-OH, EOR-OH and EGOR-OH, respectively) were tested at </w:t>
      </w:r>
      <w:r w:rsidRPr="00AD0FFA">
        <w:rPr>
          <w:rFonts w:ascii="Times New Roman" w:hAnsi="Times New Roman" w:cs="Times New Roman"/>
          <w:sz w:val="24"/>
          <w:szCs w:val="24"/>
          <w:lang w:val="en-GB"/>
        </w:rPr>
        <w:sym w:font="Symbol" w:char="F02D"/>
      </w:r>
      <w:r w:rsidRPr="00AD0FFA">
        <w:rPr>
          <w:rFonts w:ascii="Times New Roman" w:hAnsi="Times New Roman" w:cs="Times New Roman"/>
          <w:sz w:val="24"/>
          <w:szCs w:val="24"/>
          <w:lang w:val="en-GB"/>
        </w:rPr>
        <w:t xml:space="preserve">0.3 V </w:t>
      </w:r>
      <w:r w:rsidRPr="00AD0FFA">
        <w:rPr>
          <w:rFonts w:ascii="Times New Roman" w:hAnsi="Times New Roman" w:cs="Times New Roman"/>
          <w:i/>
          <w:sz w:val="24"/>
          <w:szCs w:val="24"/>
          <w:lang w:val="en-GB"/>
        </w:rPr>
        <w:t>vs.</w:t>
      </w:r>
      <w:r w:rsidRPr="00AD0FFA">
        <w:rPr>
          <w:rFonts w:ascii="Times New Roman" w:hAnsi="Times New Roman" w:cs="Times New Roman"/>
          <w:sz w:val="24"/>
          <w:szCs w:val="24"/>
          <w:lang w:val="en-GB"/>
        </w:rPr>
        <w:t xml:space="preserve"> SCE using CA in 1.0 M KOH + 0.5 M CH</w:t>
      </w:r>
      <w:r w:rsidRPr="00AD0FFA">
        <w:rPr>
          <w:rFonts w:ascii="Times New Roman" w:hAnsi="Times New Roman" w:cs="Times New Roman"/>
          <w:sz w:val="24"/>
          <w:szCs w:val="24"/>
          <w:vertAlign w:val="subscript"/>
          <w:lang w:val="en-GB"/>
        </w:rPr>
        <w:t>3</w:t>
      </w:r>
      <w:r w:rsidRPr="00AD0FFA">
        <w:rPr>
          <w:rFonts w:ascii="Times New Roman" w:hAnsi="Times New Roman" w:cs="Times New Roman"/>
          <w:sz w:val="24"/>
          <w:szCs w:val="24"/>
          <w:lang w:val="en-GB"/>
        </w:rPr>
        <w:t>OH, 1.0 M KOH + 0.5 M CH</w:t>
      </w:r>
      <w:r w:rsidRPr="00AD0FFA">
        <w:rPr>
          <w:rFonts w:ascii="Times New Roman" w:hAnsi="Times New Roman" w:cs="Times New Roman"/>
          <w:sz w:val="24"/>
          <w:szCs w:val="24"/>
          <w:vertAlign w:val="subscript"/>
          <w:lang w:val="en-GB"/>
        </w:rPr>
        <w:t>3</w:t>
      </w:r>
      <w:r w:rsidRPr="00AD0FFA">
        <w:rPr>
          <w:rFonts w:ascii="Times New Roman" w:hAnsi="Times New Roman" w:cs="Times New Roman"/>
          <w:sz w:val="24"/>
          <w:szCs w:val="24"/>
          <w:lang w:val="en-GB"/>
        </w:rPr>
        <w:t>CH</w:t>
      </w:r>
      <w:r w:rsidRPr="00AD0FFA">
        <w:rPr>
          <w:rFonts w:ascii="Times New Roman" w:hAnsi="Times New Roman" w:cs="Times New Roman"/>
          <w:sz w:val="24"/>
          <w:szCs w:val="24"/>
          <w:vertAlign w:val="subscript"/>
          <w:lang w:val="en-GB"/>
        </w:rPr>
        <w:t>2</w:t>
      </w:r>
      <w:r w:rsidRPr="00AD0FFA">
        <w:rPr>
          <w:rFonts w:ascii="Times New Roman" w:hAnsi="Times New Roman" w:cs="Times New Roman"/>
          <w:sz w:val="24"/>
          <w:szCs w:val="24"/>
          <w:lang w:val="en-GB"/>
        </w:rPr>
        <w:t>OH and 1.0 M KOH + 0.5 M EG, respectively.</w:t>
      </w:r>
    </w:p>
    <w:p w14:paraId="2A70363F" w14:textId="5ABD7125" w:rsidR="002D04D3" w:rsidRPr="00AD0FFA" w:rsidRDefault="002D04D3" w:rsidP="00ED69A8">
      <w:pPr>
        <w:spacing w:after="0" w:line="480" w:lineRule="auto"/>
        <w:ind w:firstLine="288"/>
        <w:jc w:val="both"/>
        <w:rPr>
          <w:rFonts w:ascii="Times New Roman" w:hAnsi="Times New Roman" w:cs="Times New Roman"/>
          <w:sz w:val="24"/>
          <w:szCs w:val="24"/>
          <w:lang w:val="en-GB"/>
        </w:rPr>
      </w:pPr>
      <w:r w:rsidRPr="00AD0FFA">
        <w:rPr>
          <w:rFonts w:ascii="Times New Roman" w:hAnsi="Times New Roman" w:cs="Times New Roman"/>
          <w:sz w:val="24"/>
          <w:szCs w:val="24"/>
          <w:lang w:val="en-GB"/>
        </w:rPr>
        <w:t xml:space="preserve">The electrochemical surface areas (ECSAs) of Pd-based electrocatalysts were calculated </w:t>
      </w:r>
      <w:r w:rsidR="00FE7558">
        <w:rPr>
          <w:rFonts w:ascii="Times New Roman" w:hAnsi="Times New Roman" w:cs="Times New Roman"/>
          <w:sz w:val="24"/>
          <w:szCs w:val="24"/>
          <w:lang w:val="en-GB"/>
        </w:rPr>
        <w:t>based on</w:t>
      </w:r>
      <w:r w:rsidRPr="00AD0FFA">
        <w:rPr>
          <w:rFonts w:ascii="Times New Roman" w:hAnsi="Times New Roman" w:cs="Times New Roman"/>
          <w:sz w:val="24"/>
          <w:szCs w:val="24"/>
          <w:lang w:val="en-GB"/>
        </w:rPr>
        <w:t xml:space="preserve"> the </w:t>
      </w:r>
      <w:r w:rsidR="00FE7558">
        <w:rPr>
          <w:rFonts w:ascii="Times New Roman" w:hAnsi="Times New Roman" w:cs="Times New Roman"/>
          <w:sz w:val="24"/>
          <w:szCs w:val="24"/>
          <w:lang w:val="en-GB"/>
        </w:rPr>
        <w:t>integrated charges</w:t>
      </w:r>
      <w:r w:rsidRPr="00AD0FFA">
        <w:rPr>
          <w:rFonts w:ascii="Times New Roman" w:hAnsi="Times New Roman" w:cs="Times New Roman"/>
          <w:sz w:val="24"/>
          <w:szCs w:val="24"/>
          <w:lang w:val="en-GB"/>
        </w:rPr>
        <w:t xml:space="preserve"> in the reduction region of PdO in N</w:t>
      </w:r>
      <w:r w:rsidRPr="00AD0FFA">
        <w:rPr>
          <w:rFonts w:ascii="Times New Roman" w:hAnsi="Times New Roman" w:cs="Times New Roman"/>
          <w:sz w:val="24"/>
          <w:szCs w:val="24"/>
          <w:vertAlign w:val="subscript"/>
          <w:lang w:val="en-GB"/>
        </w:rPr>
        <w:t>2</w:t>
      </w:r>
      <w:r w:rsidRPr="00AD0FFA">
        <w:rPr>
          <w:rFonts w:ascii="Times New Roman" w:hAnsi="Times New Roman" w:cs="Times New Roman"/>
          <w:sz w:val="24"/>
          <w:szCs w:val="24"/>
          <w:lang w:val="en-GB"/>
        </w:rPr>
        <w:t>-purged 0.1 M HClO</w:t>
      </w:r>
      <w:r w:rsidRPr="00AD0FFA">
        <w:rPr>
          <w:rFonts w:ascii="Times New Roman" w:hAnsi="Times New Roman" w:cs="Times New Roman"/>
          <w:sz w:val="24"/>
          <w:szCs w:val="24"/>
          <w:vertAlign w:val="subscript"/>
          <w:lang w:val="en-GB"/>
        </w:rPr>
        <w:t>4</w:t>
      </w:r>
      <w:r w:rsidRPr="00AD0FFA">
        <w:rPr>
          <w:rFonts w:ascii="Times New Roman" w:hAnsi="Times New Roman" w:cs="Times New Roman"/>
          <w:sz w:val="24"/>
          <w:szCs w:val="24"/>
          <w:lang w:val="en-GB"/>
        </w:rPr>
        <w:t>, 1.0 M HClO</w:t>
      </w:r>
      <w:r w:rsidRPr="00AD0FFA">
        <w:rPr>
          <w:rFonts w:ascii="Times New Roman" w:hAnsi="Times New Roman" w:cs="Times New Roman"/>
          <w:sz w:val="24"/>
          <w:szCs w:val="24"/>
          <w:vertAlign w:val="subscript"/>
          <w:lang w:val="en-GB"/>
        </w:rPr>
        <w:t>4</w:t>
      </w:r>
      <w:r w:rsidRPr="00AD0FFA">
        <w:rPr>
          <w:rFonts w:ascii="Times New Roman" w:hAnsi="Times New Roman" w:cs="Times New Roman"/>
          <w:sz w:val="24"/>
          <w:szCs w:val="24"/>
          <w:lang w:val="en-GB"/>
        </w:rPr>
        <w:t xml:space="preserve"> or 1.0 M KOH solution</w:t>
      </w:r>
      <w:r w:rsidR="00FE7558">
        <w:rPr>
          <w:rFonts w:ascii="Times New Roman" w:hAnsi="Times New Roman" w:cs="Times New Roman"/>
          <w:sz w:val="24"/>
          <w:szCs w:val="24"/>
          <w:lang w:val="en-GB"/>
        </w:rPr>
        <w:t xml:space="preserve"> using</w:t>
      </w:r>
      <w:r w:rsidRPr="00AD0FFA">
        <w:rPr>
          <w:rFonts w:ascii="Times New Roman" w:hAnsi="Times New Roman" w:cs="Times New Roman"/>
          <w:sz w:val="24"/>
          <w:szCs w:val="24"/>
          <w:lang w:val="en-GB"/>
        </w:rPr>
        <w:t xml:space="preserve"> the following equation, in which the value of the charge density of the reduction of </w:t>
      </w:r>
      <w:r w:rsidR="00FE7558">
        <w:rPr>
          <w:rFonts w:ascii="Times New Roman" w:hAnsi="Times New Roman" w:cs="Times New Roman"/>
          <w:sz w:val="24"/>
          <w:szCs w:val="24"/>
          <w:lang w:val="en-GB"/>
        </w:rPr>
        <w:t xml:space="preserve">a </w:t>
      </w:r>
      <w:r w:rsidRPr="00AD0FFA">
        <w:rPr>
          <w:rFonts w:ascii="Times New Roman" w:hAnsi="Times New Roman" w:cs="Times New Roman"/>
          <w:sz w:val="24"/>
          <w:szCs w:val="24"/>
          <w:lang w:val="en-GB"/>
        </w:rPr>
        <w:t xml:space="preserve">PdO monolayer on the catalyst surface is </w:t>
      </w:r>
      <w:r w:rsidR="00FE7558">
        <w:rPr>
          <w:rFonts w:ascii="Times New Roman" w:hAnsi="Times New Roman" w:cs="Times New Roman"/>
          <w:sz w:val="24"/>
          <w:szCs w:val="24"/>
          <w:lang w:val="en-GB"/>
        </w:rPr>
        <w:t xml:space="preserve">assumed to be </w:t>
      </w:r>
      <w:r w:rsidRPr="00AD0FFA">
        <w:rPr>
          <w:rFonts w:ascii="Times New Roman" w:hAnsi="Times New Roman" w:cs="Times New Roman"/>
          <w:sz w:val="24"/>
          <w:szCs w:val="24"/>
          <w:lang w:val="en-GB"/>
        </w:rPr>
        <w:t>C</w:t>
      </w:r>
      <w:r w:rsidRPr="00AD0FFA">
        <w:rPr>
          <w:rFonts w:ascii="Times New Roman" w:hAnsi="Times New Roman" w:cs="Times New Roman"/>
          <w:sz w:val="24"/>
          <w:szCs w:val="24"/>
          <w:vertAlign w:val="subscript"/>
          <w:lang w:val="en-GB"/>
        </w:rPr>
        <w:t>0</w:t>
      </w:r>
      <w:r w:rsidR="00540C29">
        <w:rPr>
          <w:rFonts w:ascii="Times New Roman" w:hAnsi="Times New Roman" w:cs="Times New Roman"/>
          <w:sz w:val="24"/>
          <w:szCs w:val="24"/>
          <w:lang w:val="en-GB"/>
        </w:rPr>
        <w:t xml:space="preserve"> = 4</w:t>
      </w:r>
      <w:r w:rsidRPr="00AD0FFA">
        <w:rPr>
          <w:rFonts w:ascii="Times New Roman" w:hAnsi="Times New Roman" w:cs="Times New Roman"/>
          <w:sz w:val="24"/>
          <w:szCs w:val="24"/>
          <w:lang w:val="en-GB"/>
        </w:rPr>
        <w:t>0</w:t>
      </w:r>
      <w:r w:rsidR="00540C29">
        <w:rPr>
          <w:rFonts w:ascii="Times New Roman" w:hAnsi="Times New Roman" w:cs="Times New Roman"/>
          <w:sz w:val="24"/>
          <w:szCs w:val="24"/>
          <w:lang w:val="en-GB"/>
        </w:rPr>
        <w:t>5</w:t>
      </w:r>
      <w:r w:rsidRPr="00AD0FFA">
        <w:rPr>
          <w:rFonts w:ascii="Times New Roman" w:hAnsi="Times New Roman" w:cs="Times New Roman"/>
          <w:sz w:val="24"/>
          <w:szCs w:val="24"/>
          <w:lang w:val="en-GB"/>
        </w:rPr>
        <w:t xml:space="preserve"> µC cm</w:t>
      </w:r>
      <w:r w:rsidRPr="00AD0FFA">
        <w:rPr>
          <w:rFonts w:ascii="Times New Roman" w:hAnsi="Times New Roman" w:cs="Times New Roman"/>
          <w:sz w:val="24"/>
          <w:szCs w:val="24"/>
          <w:vertAlign w:val="superscript"/>
          <w:lang w:val="en-GB"/>
        </w:rPr>
        <w:t>-2</w:t>
      </w:r>
      <w:r w:rsidR="00FE7558">
        <w:rPr>
          <w:rFonts w:ascii="Times New Roman" w:hAnsi="Times New Roman" w:cs="Times New Roman"/>
          <w:sz w:val="24"/>
          <w:szCs w:val="24"/>
          <w:lang w:val="en-GB"/>
        </w:rPr>
        <w:t xml:space="preserve"> according to previous report:</w:t>
      </w:r>
      <w:r w:rsidRPr="005F73C6">
        <w:rPr>
          <w:rFonts w:ascii="Times New Roman" w:hAnsi="Times New Roman" w:cs="Times New Roman"/>
          <w:noProof/>
          <w:sz w:val="24"/>
          <w:szCs w:val="24"/>
          <w:vertAlign w:val="superscript"/>
          <w:lang w:val="en-GB"/>
        </w:rPr>
        <w:t>3</w:t>
      </w:r>
      <w:r w:rsidR="001927A9">
        <w:rPr>
          <w:rFonts w:ascii="Times New Roman" w:hAnsi="Times New Roman" w:cs="Times New Roman"/>
          <w:noProof/>
          <w:sz w:val="24"/>
          <w:szCs w:val="24"/>
          <w:vertAlign w:val="superscript"/>
          <w:lang w:val="en-GB"/>
        </w:rPr>
        <w:t>2</w:t>
      </w:r>
    </w:p>
    <w:p w14:paraId="2DDDD5C5" w14:textId="77777777" w:rsidR="002D04D3" w:rsidRPr="00AD0FFA" w:rsidRDefault="002D04D3" w:rsidP="00ED69A8">
      <w:pPr>
        <w:spacing w:after="0" w:line="480" w:lineRule="auto"/>
        <w:jc w:val="both"/>
        <w:rPr>
          <w:rFonts w:ascii="Times New Roman" w:hAnsi="Times New Roman" w:cs="Times New Roman"/>
          <w:sz w:val="24"/>
          <w:szCs w:val="24"/>
          <w:lang w:val="en-GB"/>
        </w:rPr>
      </w:pPr>
      <w:r w:rsidRPr="00AD0FFA">
        <w:rPr>
          <w:rFonts w:ascii="Times New Roman" w:hAnsi="Times New Roman" w:cs="Times New Roman"/>
          <w:sz w:val="24"/>
          <w:szCs w:val="24"/>
          <w:lang w:val="en-GB"/>
        </w:rPr>
        <w:t>ECSA = Q / m</w:t>
      </w:r>
      <w:r w:rsidRPr="00AD0FFA">
        <w:rPr>
          <w:rFonts w:ascii="Times New Roman" w:hAnsi="Times New Roman" w:cs="Times New Roman"/>
          <w:sz w:val="24"/>
          <w:szCs w:val="24"/>
          <w:vertAlign w:val="subscript"/>
          <w:lang w:val="en-GB"/>
        </w:rPr>
        <w:t>metal</w:t>
      </w:r>
      <w:r w:rsidRPr="00AD0FFA">
        <w:rPr>
          <w:rFonts w:ascii="Times New Roman" w:hAnsi="Times New Roman" w:cs="Times New Roman"/>
          <w:sz w:val="24"/>
          <w:szCs w:val="24"/>
          <w:lang w:val="en-GB"/>
        </w:rPr>
        <w:t>C</w:t>
      </w:r>
      <w:r w:rsidRPr="00AD0FFA">
        <w:rPr>
          <w:rFonts w:ascii="Times New Roman" w:hAnsi="Times New Roman" w:cs="Times New Roman"/>
          <w:sz w:val="24"/>
          <w:szCs w:val="24"/>
          <w:vertAlign w:val="subscript"/>
          <w:lang w:val="en-GB"/>
        </w:rPr>
        <w:t>0</w:t>
      </w:r>
      <w:r w:rsidRPr="00AD0FFA">
        <w:rPr>
          <w:rFonts w:ascii="Times New Roman" w:hAnsi="Times New Roman" w:cs="Times New Roman"/>
          <w:sz w:val="24"/>
          <w:szCs w:val="24"/>
          <w:lang w:val="en-GB"/>
        </w:rPr>
        <w:t xml:space="preserve">                                                                                 (1)</w:t>
      </w:r>
    </w:p>
    <w:p w14:paraId="325EB9F6" w14:textId="193C1FCF" w:rsidR="002D04D3" w:rsidRPr="00AD0FFA" w:rsidRDefault="002D04D3" w:rsidP="00ED69A8">
      <w:pPr>
        <w:spacing w:after="0" w:line="480" w:lineRule="auto"/>
        <w:ind w:firstLine="288"/>
        <w:jc w:val="both"/>
        <w:rPr>
          <w:rFonts w:ascii="Times New Roman" w:hAnsi="Times New Roman" w:cs="Times New Roman"/>
          <w:sz w:val="24"/>
          <w:szCs w:val="24"/>
          <w:lang w:val="en-GB"/>
        </w:rPr>
      </w:pPr>
      <w:r w:rsidRPr="00AD0FFA">
        <w:rPr>
          <w:rFonts w:ascii="Times New Roman" w:hAnsi="Times New Roman" w:cs="Times New Roman"/>
          <w:sz w:val="24"/>
          <w:szCs w:val="24"/>
          <w:lang w:val="en-GB"/>
        </w:rPr>
        <w:lastRenderedPageBreak/>
        <w:t>The ECSA of Pt-based electrocatalysts was computed using the same formula by integrating the charge associated with H desorption in N</w:t>
      </w:r>
      <w:r w:rsidRPr="00AD0FFA">
        <w:rPr>
          <w:rFonts w:ascii="Times New Roman" w:hAnsi="Times New Roman" w:cs="Times New Roman"/>
          <w:sz w:val="24"/>
          <w:szCs w:val="24"/>
          <w:vertAlign w:val="subscript"/>
          <w:lang w:val="en-GB"/>
        </w:rPr>
        <w:t>2</w:t>
      </w:r>
      <w:r w:rsidRPr="00AD0FFA">
        <w:rPr>
          <w:rFonts w:ascii="Times New Roman" w:hAnsi="Times New Roman" w:cs="Times New Roman"/>
          <w:sz w:val="24"/>
          <w:szCs w:val="24"/>
          <w:lang w:val="en-GB"/>
        </w:rPr>
        <w:t>-purged 0.1 M HClO</w:t>
      </w:r>
      <w:r w:rsidRPr="00AD0FFA">
        <w:rPr>
          <w:rFonts w:ascii="Times New Roman" w:hAnsi="Times New Roman" w:cs="Times New Roman"/>
          <w:sz w:val="24"/>
          <w:szCs w:val="24"/>
          <w:vertAlign w:val="subscript"/>
          <w:lang w:val="en-GB"/>
        </w:rPr>
        <w:t>4</w:t>
      </w:r>
      <w:r w:rsidRPr="00AD0FFA">
        <w:rPr>
          <w:rFonts w:ascii="Times New Roman" w:hAnsi="Times New Roman" w:cs="Times New Roman"/>
          <w:sz w:val="24"/>
          <w:szCs w:val="24"/>
          <w:lang w:val="en-GB"/>
        </w:rPr>
        <w:t>, 1.0 M HClO</w:t>
      </w:r>
      <w:r w:rsidRPr="00AD0FFA">
        <w:rPr>
          <w:rFonts w:ascii="Times New Roman" w:hAnsi="Times New Roman" w:cs="Times New Roman"/>
          <w:sz w:val="24"/>
          <w:szCs w:val="24"/>
          <w:vertAlign w:val="subscript"/>
          <w:lang w:val="en-GB"/>
        </w:rPr>
        <w:t>4</w:t>
      </w:r>
      <w:r w:rsidRPr="00AD0FFA">
        <w:rPr>
          <w:rFonts w:ascii="Times New Roman" w:hAnsi="Times New Roman" w:cs="Times New Roman"/>
          <w:sz w:val="24"/>
          <w:szCs w:val="24"/>
          <w:lang w:val="en-GB"/>
        </w:rPr>
        <w:t xml:space="preserve"> or 1.0 M KOH solution in the range of the hydrogen adsorption–desorption (Q</w:t>
      </w:r>
      <w:r w:rsidRPr="00AD0FFA">
        <w:rPr>
          <w:rFonts w:ascii="Times New Roman" w:hAnsi="Times New Roman" w:cs="Times New Roman"/>
          <w:sz w:val="24"/>
          <w:szCs w:val="24"/>
          <w:vertAlign w:val="subscript"/>
          <w:lang w:val="en-GB"/>
        </w:rPr>
        <w:t>H</w:t>
      </w:r>
      <w:r w:rsidRPr="00AD0FFA">
        <w:rPr>
          <w:rFonts w:ascii="Times New Roman" w:hAnsi="Times New Roman" w:cs="Times New Roman"/>
          <w:sz w:val="24"/>
          <w:szCs w:val="24"/>
          <w:lang w:val="en-GB"/>
        </w:rPr>
        <w:t xml:space="preserve">) regions, in which the value of the charge density </w:t>
      </w:r>
      <w:r w:rsidR="00FE7558">
        <w:rPr>
          <w:rFonts w:ascii="Times New Roman" w:hAnsi="Times New Roman" w:cs="Times New Roman"/>
          <w:sz w:val="24"/>
          <w:szCs w:val="24"/>
          <w:lang w:val="en-GB"/>
        </w:rPr>
        <w:t>related to</w:t>
      </w:r>
      <w:r w:rsidRPr="00AD0FFA">
        <w:rPr>
          <w:rFonts w:ascii="Times New Roman" w:hAnsi="Times New Roman" w:cs="Times New Roman"/>
          <w:sz w:val="24"/>
          <w:szCs w:val="24"/>
          <w:lang w:val="en-GB"/>
        </w:rPr>
        <w:t xml:space="preserve"> a monolayer of hydrogen adsorbed on platinum is </w:t>
      </w:r>
      <w:r w:rsidR="00FE7558">
        <w:rPr>
          <w:rFonts w:ascii="Times New Roman" w:hAnsi="Times New Roman" w:cs="Times New Roman"/>
          <w:sz w:val="24"/>
          <w:szCs w:val="24"/>
          <w:lang w:val="en-GB"/>
        </w:rPr>
        <w:t xml:space="preserve">assigned to be </w:t>
      </w:r>
      <w:r w:rsidRPr="00AD0FFA">
        <w:rPr>
          <w:rFonts w:ascii="Times New Roman" w:hAnsi="Times New Roman" w:cs="Times New Roman"/>
          <w:sz w:val="24"/>
          <w:szCs w:val="24"/>
          <w:lang w:val="en-GB"/>
        </w:rPr>
        <w:t>C</w:t>
      </w:r>
      <w:r w:rsidRPr="00AD0FFA">
        <w:rPr>
          <w:rFonts w:ascii="Times New Roman" w:hAnsi="Times New Roman" w:cs="Times New Roman"/>
          <w:sz w:val="24"/>
          <w:szCs w:val="24"/>
          <w:vertAlign w:val="subscript"/>
          <w:lang w:val="en-GB"/>
        </w:rPr>
        <w:t>0</w:t>
      </w:r>
      <w:r w:rsidRPr="00AD0FFA">
        <w:rPr>
          <w:rFonts w:ascii="Times New Roman" w:hAnsi="Times New Roman" w:cs="Times New Roman"/>
          <w:sz w:val="24"/>
          <w:szCs w:val="24"/>
          <w:lang w:val="en-GB"/>
        </w:rPr>
        <w:t xml:space="preserve"> = 210 µC cm</w:t>
      </w:r>
      <w:r w:rsidRPr="00AD0FFA">
        <w:rPr>
          <w:rFonts w:ascii="Times New Roman" w:hAnsi="Times New Roman" w:cs="Times New Roman"/>
          <w:sz w:val="24"/>
          <w:szCs w:val="24"/>
          <w:vertAlign w:val="superscript"/>
          <w:lang w:val="en-GB"/>
        </w:rPr>
        <w:t>-2</w:t>
      </w:r>
      <w:r w:rsidRPr="00AD0FFA">
        <w:rPr>
          <w:rFonts w:ascii="Times New Roman" w:hAnsi="Times New Roman" w:cs="Times New Roman"/>
          <w:sz w:val="24"/>
          <w:szCs w:val="24"/>
          <w:lang w:val="en-GB"/>
        </w:rPr>
        <w:t>.</w:t>
      </w:r>
      <w:r w:rsidRPr="005F73C6">
        <w:rPr>
          <w:rFonts w:ascii="Times New Roman" w:hAnsi="Times New Roman" w:cs="Times New Roman"/>
          <w:noProof/>
          <w:sz w:val="24"/>
          <w:szCs w:val="24"/>
          <w:vertAlign w:val="superscript"/>
          <w:lang w:val="en-GB"/>
        </w:rPr>
        <w:t>3</w:t>
      </w:r>
      <w:r w:rsidR="001927A9">
        <w:rPr>
          <w:rFonts w:ascii="Times New Roman" w:hAnsi="Times New Roman" w:cs="Times New Roman"/>
          <w:noProof/>
          <w:sz w:val="24"/>
          <w:szCs w:val="24"/>
          <w:vertAlign w:val="superscript"/>
          <w:lang w:val="en-GB"/>
        </w:rPr>
        <w:t>5, 36</w:t>
      </w:r>
    </w:p>
    <w:p w14:paraId="7710F292" w14:textId="392DE9F7" w:rsidR="002D04D3" w:rsidRPr="00AD0FFA" w:rsidRDefault="00FE7558" w:rsidP="000423B1">
      <w:pPr>
        <w:spacing w:after="0" w:line="480" w:lineRule="auto"/>
        <w:ind w:firstLine="28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equation (1), </w:t>
      </w:r>
      <w:r w:rsidR="002D04D3" w:rsidRPr="00AD0FFA">
        <w:rPr>
          <w:rFonts w:ascii="Times New Roman" w:hAnsi="Times New Roman" w:cs="Times New Roman"/>
          <w:sz w:val="24"/>
          <w:szCs w:val="24"/>
          <w:lang w:val="en-GB"/>
        </w:rPr>
        <w:t>Q</w:t>
      </w:r>
      <w:r>
        <w:rPr>
          <w:rFonts w:ascii="Times New Roman" w:hAnsi="Times New Roman" w:cs="Times New Roman"/>
          <w:sz w:val="24"/>
          <w:szCs w:val="24"/>
          <w:lang w:val="en-GB"/>
        </w:rPr>
        <w:t xml:space="preserve"> represents</w:t>
      </w:r>
      <w:r w:rsidR="002D04D3" w:rsidRPr="00AD0FFA">
        <w:rPr>
          <w:rFonts w:ascii="Times New Roman" w:hAnsi="Times New Roman" w:cs="Times New Roman"/>
          <w:sz w:val="24"/>
          <w:szCs w:val="24"/>
          <w:lang w:val="en-GB"/>
        </w:rPr>
        <w:t xml:space="preserve"> the integral charge in the reduction region of PdO or the charge associated with H desorption of Pt, and m</w:t>
      </w:r>
      <w:r w:rsidR="002D04D3" w:rsidRPr="00AD0FFA">
        <w:rPr>
          <w:rFonts w:ascii="Times New Roman" w:hAnsi="Times New Roman" w:cs="Times New Roman"/>
          <w:sz w:val="24"/>
          <w:szCs w:val="24"/>
          <w:vertAlign w:val="subscript"/>
          <w:lang w:val="en-GB"/>
        </w:rPr>
        <w:t>metal</w:t>
      </w:r>
      <w:r w:rsidR="002D04D3" w:rsidRPr="00AD0FFA">
        <w:rPr>
          <w:rFonts w:ascii="Times New Roman" w:hAnsi="Times New Roman" w:cs="Times New Roman"/>
          <w:sz w:val="24"/>
          <w:szCs w:val="24"/>
          <w:lang w:val="en-GB"/>
        </w:rPr>
        <w:t xml:space="preserve"> stands for the mass of Pd or Pt loaded on the electrode surface.</w:t>
      </w:r>
    </w:p>
    <w:p w14:paraId="6036D3EE" w14:textId="77777777" w:rsidR="002D04D3" w:rsidRPr="00BC5DDE" w:rsidRDefault="002D04D3" w:rsidP="00ED69A8">
      <w:pPr>
        <w:spacing w:after="0" w:line="480" w:lineRule="auto"/>
        <w:jc w:val="both"/>
        <w:rPr>
          <w:rFonts w:ascii="Times New Roman" w:hAnsi="Times New Roman" w:cs="Times New Roman"/>
          <w:sz w:val="24"/>
          <w:szCs w:val="24"/>
          <w:lang w:val="en-GB"/>
        </w:rPr>
      </w:pPr>
    </w:p>
    <w:p w14:paraId="326D4C45" w14:textId="77777777" w:rsidR="002D04D3" w:rsidRDefault="002D04D3" w:rsidP="00ED69A8">
      <w:pPr>
        <w:autoSpaceDE w:val="0"/>
        <w:autoSpaceDN w:val="0"/>
        <w:adjustRightInd w:val="0"/>
        <w:spacing w:line="480" w:lineRule="auto"/>
        <w:rPr>
          <w:rFonts w:ascii="Times New Roman" w:hAnsi="Times New Roman" w:cs="Times New Roman"/>
          <w:b/>
          <w:sz w:val="24"/>
          <w:szCs w:val="24"/>
          <w:lang w:val="en-US"/>
        </w:rPr>
      </w:pPr>
      <w:r w:rsidRPr="00BC5DDE">
        <w:rPr>
          <w:rFonts w:ascii="Times New Roman" w:hAnsi="Times New Roman" w:cs="Times New Roman"/>
          <w:b/>
          <w:sz w:val="24"/>
          <w:szCs w:val="24"/>
          <w:lang w:val="en-US"/>
        </w:rPr>
        <w:t xml:space="preserve">RESULTS AND DISCUSSION </w:t>
      </w:r>
      <w:r w:rsidRPr="00BC5DDE">
        <w:rPr>
          <w:rFonts w:ascii="Times New Roman" w:hAnsi="Times New Roman" w:cs="Times New Roman"/>
          <w:b/>
          <w:sz w:val="24"/>
          <w:szCs w:val="24"/>
          <w:lang w:val="en-US"/>
        </w:rPr>
        <w:tab/>
      </w:r>
    </w:p>
    <w:p w14:paraId="2613C1BE" w14:textId="0BA09538" w:rsidR="002D04D3" w:rsidRPr="00BC5DDE" w:rsidRDefault="002D04D3">
      <w:pPr>
        <w:spacing w:after="0" w:line="480" w:lineRule="auto"/>
        <w:jc w:val="both"/>
        <w:rPr>
          <w:rFonts w:ascii="Times New Roman" w:hAnsi="Times New Roman" w:cs="Times New Roman"/>
          <w:color w:val="FF0000"/>
          <w:sz w:val="24"/>
          <w:szCs w:val="24"/>
          <w:lang w:val="en-GB"/>
        </w:rPr>
      </w:pPr>
      <w:r>
        <w:rPr>
          <w:rFonts w:ascii="Times New Roman" w:hAnsi="Times New Roman" w:cs="Times New Roman"/>
          <w:sz w:val="24"/>
          <w:szCs w:val="24"/>
          <w:lang w:val="en-GB"/>
        </w:rPr>
        <w:t>According to the P-Pd</w:t>
      </w:r>
      <w:r w:rsidRPr="005F73C6">
        <w:rPr>
          <w:rFonts w:ascii="Times New Roman" w:hAnsi="Times New Roman" w:cs="Times New Roman"/>
          <w:noProof/>
          <w:sz w:val="24"/>
          <w:szCs w:val="24"/>
          <w:vertAlign w:val="superscript"/>
          <w:lang w:val="en-GB"/>
        </w:rPr>
        <w:t>3</w:t>
      </w:r>
      <w:r w:rsidR="001927A9">
        <w:rPr>
          <w:rFonts w:ascii="Times New Roman" w:hAnsi="Times New Roman" w:cs="Times New Roman"/>
          <w:noProof/>
          <w:sz w:val="24"/>
          <w:szCs w:val="24"/>
          <w:vertAlign w:val="superscript"/>
          <w:lang w:val="en-GB"/>
        </w:rPr>
        <w:t>7</w:t>
      </w:r>
      <w:r>
        <w:rPr>
          <w:rFonts w:ascii="Times New Roman" w:hAnsi="Times New Roman" w:cs="Times New Roman"/>
          <w:sz w:val="24"/>
          <w:szCs w:val="24"/>
          <w:lang w:val="en-GB"/>
        </w:rPr>
        <w:t xml:space="preserve"> and P-Pt</w:t>
      </w:r>
      <w:r w:rsidRPr="005F73C6">
        <w:rPr>
          <w:rFonts w:ascii="Times New Roman" w:hAnsi="Times New Roman" w:cs="Times New Roman"/>
          <w:noProof/>
          <w:sz w:val="24"/>
          <w:szCs w:val="24"/>
          <w:vertAlign w:val="superscript"/>
          <w:lang w:val="en-GB"/>
        </w:rPr>
        <w:t>3</w:t>
      </w:r>
      <w:r w:rsidR="001927A9">
        <w:rPr>
          <w:rFonts w:ascii="Times New Roman" w:hAnsi="Times New Roman" w:cs="Times New Roman"/>
          <w:noProof/>
          <w:sz w:val="24"/>
          <w:szCs w:val="24"/>
          <w:vertAlign w:val="superscript"/>
          <w:lang w:val="en-GB"/>
        </w:rPr>
        <w:t>8</w:t>
      </w:r>
      <w:r>
        <w:rPr>
          <w:rFonts w:ascii="Times New Roman" w:hAnsi="Times New Roman" w:cs="Times New Roman"/>
          <w:sz w:val="24"/>
          <w:szCs w:val="24"/>
          <w:lang w:val="en-GB"/>
        </w:rPr>
        <w:t xml:space="preserve"> phase diagrams, Pd and Pt are easy to react with P forming phosphide even in the presence of a small amount of phosphorus</w:t>
      </w:r>
      <w:r w:rsidR="00FE7558">
        <w:rPr>
          <w:rFonts w:ascii="Times New Roman" w:hAnsi="Times New Roman" w:cs="Times New Roman"/>
          <w:sz w:val="24"/>
          <w:szCs w:val="24"/>
          <w:lang w:val="en-GB"/>
        </w:rPr>
        <w:t xml:space="preserve"> (e.g. 20 – 30 at%)</w:t>
      </w:r>
      <w:r>
        <w:rPr>
          <w:rFonts w:ascii="Times New Roman" w:hAnsi="Times New Roman" w:cs="Times New Roman"/>
          <w:sz w:val="24"/>
          <w:szCs w:val="24"/>
          <w:lang w:val="en-GB"/>
        </w:rPr>
        <w:t xml:space="preserve"> at comparatively low temperatures.</w:t>
      </w:r>
      <w:r w:rsidRPr="005F73C6">
        <w:rPr>
          <w:rFonts w:ascii="Times New Roman" w:hAnsi="Times New Roman" w:cs="Times New Roman"/>
          <w:noProof/>
          <w:sz w:val="24"/>
          <w:szCs w:val="24"/>
          <w:vertAlign w:val="superscript"/>
          <w:lang w:val="en-GB"/>
        </w:rPr>
        <w:t>3</w:t>
      </w:r>
      <w:r w:rsidR="001927A9">
        <w:rPr>
          <w:rFonts w:ascii="Times New Roman" w:hAnsi="Times New Roman" w:cs="Times New Roman"/>
          <w:noProof/>
          <w:sz w:val="24"/>
          <w:szCs w:val="24"/>
          <w:vertAlign w:val="superscript"/>
          <w:lang w:val="en-GB"/>
        </w:rPr>
        <w:t>7</w:t>
      </w:r>
      <w:r>
        <w:rPr>
          <w:rFonts w:ascii="Times New Roman" w:hAnsi="Times New Roman" w:cs="Times New Roman"/>
          <w:sz w:val="24"/>
          <w:szCs w:val="24"/>
          <w:lang w:val="en-GB"/>
        </w:rPr>
        <w:t xml:space="preserve"> Moreover, the stoichiometry of the formed phosphide is dependent on the ratio of metal and P fed for the reaction. Our </w:t>
      </w:r>
      <w:r w:rsidRPr="00BC5DDE">
        <w:rPr>
          <w:rFonts w:ascii="Times New Roman" w:hAnsi="Times New Roman" w:cs="Times New Roman"/>
          <w:sz w:val="24"/>
          <w:szCs w:val="24"/>
          <w:lang w:val="en-GB"/>
        </w:rPr>
        <w:t xml:space="preserve">XRD </w:t>
      </w:r>
      <w:r>
        <w:rPr>
          <w:rFonts w:ascii="Times New Roman" w:hAnsi="Times New Roman" w:cs="Times New Roman"/>
          <w:sz w:val="24"/>
          <w:szCs w:val="24"/>
          <w:lang w:val="en-GB"/>
        </w:rPr>
        <w:t xml:space="preserve">examination revealed that by changing the phosphidation temperature, palladium phosphide with different phase structures can be obtained. For example, </w:t>
      </w:r>
      <w:r w:rsidR="00AE5F7C">
        <w:rPr>
          <w:rFonts w:ascii="Times New Roman" w:hAnsi="Times New Roman" w:cs="Times New Roman"/>
          <w:sz w:val="24"/>
          <w:szCs w:val="24"/>
          <w:lang w:val="en-GB"/>
        </w:rPr>
        <w:t>for</w:t>
      </w:r>
      <w:r>
        <w:rPr>
          <w:rFonts w:ascii="Times New Roman" w:hAnsi="Times New Roman" w:cs="Times New Roman"/>
          <w:sz w:val="24"/>
          <w:szCs w:val="24"/>
          <w:lang w:val="en-GB"/>
        </w:rPr>
        <w:t xml:space="preserve"> the sample phosphorized at 430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C (i.e. PdP</w:t>
      </w:r>
      <w:r w:rsidRPr="00AD0FFA">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/C), diffraction peaks exclusively from the PdP</w:t>
      </w:r>
      <w:r w:rsidRPr="00AD0FFA">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phase </w:t>
      </w:r>
      <w:r w:rsidRPr="00BC5DDE">
        <w:rPr>
          <w:rFonts w:ascii="Times New Roman" w:hAnsi="Times New Roman" w:cs="Times New Roman"/>
          <w:sz w:val="24"/>
          <w:szCs w:val="24"/>
          <w:lang w:val="en-GB"/>
        </w:rPr>
        <w:t>(ICDD No. 04-007-1929)</w:t>
      </w:r>
      <w:r>
        <w:rPr>
          <w:rFonts w:ascii="Times New Roman" w:hAnsi="Times New Roman" w:cs="Times New Roman"/>
          <w:sz w:val="24"/>
          <w:szCs w:val="24"/>
          <w:lang w:val="en-GB"/>
        </w:rPr>
        <w:t xml:space="preserve"> were observed and those from metallic Pd disappeared (</w:t>
      </w:r>
      <w:r w:rsidRPr="00BC5DDE">
        <w:rPr>
          <w:rFonts w:ascii="Times New Roman" w:hAnsi="Times New Roman" w:cs="Times New Roman"/>
          <w:b/>
          <w:sz w:val="24"/>
          <w:szCs w:val="24"/>
          <w:lang w:val="en-GB"/>
        </w:rPr>
        <w:t>Figure 1a</w:t>
      </w:r>
      <w:r w:rsidRPr="00AD0FFA">
        <w:rPr>
          <w:rFonts w:ascii="Times New Roman" w:hAnsi="Times New Roman" w:cs="Times New Roman"/>
          <w:sz w:val="24"/>
          <w:szCs w:val="24"/>
          <w:lang w:val="en-GB"/>
        </w:rPr>
        <w:t>)</w:t>
      </w:r>
      <w:r>
        <w:rPr>
          <w:rFonts w:ascii="Times New Roman" w:hAnsi="Times New Roman" w:cs="Times New Roman"/>
          <w:sz w:val="24"/>
          <w:szCs w:val="24"/>
          <w:lang w:val="en-GB"/>
        </w:rPr>
        <w:t>, indicating that Pd was completely converted into PdP</w:t>
      </w:r>
      <w:r w:rsidRPr="00AD0FFA">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As the temperature was increased to 500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C, diffractions from both PdP</w:t>
      </w:r>
      <w:r w:rsidRPr="00AD0FFA">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and metallic Pd (as evidenced by the broadened bump centered at </w:t>
      </w:r>
      <w:r w:rsidRPr="006739D9">
        <w:rPr>
          <w:rFonts w:ascii="Times New Roman" w:hAnsi="Times New Roman" w:cs="Times New Roman"/>
          <w:color w:val="000000" w:themeColor="text1"/>
          <w:sz w:val="24"/>
          <w:szCs w:val="24"/>
          <w:lang w:val="en-GB"/>
        </w:rPr>
        <w:t>40.1</w:t>
      </w:r>
      <w:r w:rsidRPr="006739D9">
        <w:rPr>
          <w:rFonts w:ascii="Times New Roman" w:hAnsi="Times New Roman" w:cs="Times New Roman"/>
          <w:color w:val="000000" w:themeColor="text1"/>
          <w:sz w:val="24"/>
          <w:szCs w:val="24"/>
          <w:lang w:val="en-GB"/>
        </w:rPr>
        <w:sym w:font="Symbol" w:char="F0B0"/>
      </w:r>
      <w:r>
        <w:rPr>
          <w:rFonts w:ascii="Times New Roman" w:hAnsi="Times New Roman" w:cs="Times New Roman"/>
          <w:sz w:val="24"/>
          <w:szCs w:val="24"/>
          <w:lang w:val="en-GB"/>
        </w:rPr>
        <w:t>) were visible, with PdP</w:t>
      </w:r>
      <w:r w:rsidRPr="006739D9">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as the dominant phase (denoted as PdP</w:t>
      </w:r>
      <w:r w:rsidRPr="006739D9">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-Pd/C). The co-existence of PdP</w:t>
      </w:r>
      <w:r w:rsidRPr="006739D9">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and Pd suggests that Pd </w:t>
      </w:r>
      <w:r w:rsidR="00C40550">
        <w:rPr>
          <w:rFonts w:ascii="Times New Roman" w:hAnsi="Times New Roman" w:cs="Times New Roman"/>
          <w:sz w:val="24"/>
          <w:szCs w:val="24"/>
          <w:lang w:val="en-GB"/>
        </w:rPr>
        <w:t xml:space="preserve">is </w:t>
      </w:r>
      <w:r>
        <w:rPr>
          <w:rFonts w:ascii="Times New Roman" w:hAnsi="Times New Roman" w:cs="Times New Roman"/>
          <w:sz w:val="24"/>
          <w:szCs w:val="24"/>
          <w:lang w:val="en-GB"/>
        </w:rPr>
        <w:t>partially phosphorized into PdP</w:t>
      </w:r>
      <w:r w:rsidRPr="006739D9">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which was corroborated by our HAADF-STEM imaging and XPS study, as will be discussed below. Further increasing the phosphidation temperature to 700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C resulted in the formation of mixed phases of Pd</w:t>
      </w:r>
      <w:r w:rsidRPr="006739D9">
        <w:rPr>
          <w:rFonts w:ascii="Times New Roman" w:hAnsi="Times New Roman" w:cs="Times New Roman"/>
          <w:sz w:val="24"/>
          <w:szCs w:val="24"/>
          <w:vertAlign w:val="subscript"/>
          <w:lang w:val="en-GB"/>
        </w:rPr>
        <w:t>5</w:t>
      </w:r>
      <w:r>
        <w:rPr>
          <w:rFonts w:ascii="Times New Roman" w:hAnsi="Times New Roman" w:cs="Times New Roman"/>
          <w:sz w:val="24"/>
          <w:szCs w:val="24"/>
          <w:lang w:val="en-GB"/>
        </w:rPr>
        <w:t>P</w:t>
      </w:r>
      <w:r w:rsidRPr="006739D9">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(ICDD No. 00-019-0887) </w:t>
      </w:r>
      <w:r>
        <w:rPr>
          <w:rFonts w:ascii="Times New Roman" w:hAnsi="Times New Roman" w:cs="Times New Roman"/>
          <w:sz w:val="24"/>
          <w:szCs w:val="24"/>
          <w:lang w:val="en-GB"/>
        </w:rPr>
        <w:lastRenderedPageBreak/>
        <w:t>and Pd (denoted as Pd</w:t>
      </w:r>
      <w:r w:rsidRPr="006739D9">
        <w:rPr>
          <w:rFonts w:ascii="Times New Roman" w:hAnsi="Times New Roman" w:cs="Times New Roman"/>
          <w:sz w:val="24"/>
          <w:szCs w:val="24"/>
          <w:vertAlign w:val="subscript"/>
          <w:lang w:val="en-GB"/>
        </w:rPr>
        <w:t>5</w:t>
      </w:r>
      <w:r>
        <w:rPr>
          <w:rFonts w:ascii="Times New Roman" w:hAnsi="Times New Roman" w:cs="Times New Roman"/>
          <w:sz w:val="24"/>
          <w:szCs w:val="24"/>
          <w:lang w:val="en-GB"/>
        </w:rPr>
        <w:t>P</w:t>
      </w:r>
      <w:r w:rsidRPr="006739D9">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-Pd/C), characterized by a broad diffraction peak in the range of </w:t>
      </w:r>
      <w:r w:rsidRPr="006739D9">
        <w:rPr>
          <w:rFonts w:ascii="Times New Roman" w:hAnsi="Times New Roman" w:cs="Times New Roman"/>
          <w:color w:val="000000" w:themeColor="text1"/>
          <w:sz w:val="24"/>
          <w:szCs w:val="24"/>
          <w:lang w:val="en-GB"/>
        </w:rPr>
        <w:t>35.3 – 46.1</w:t>
      </w:r>
      <w:r w:rsidRPr="006739D9">
        <w:rPr>
          <w:rFonts w:ascii="Times New Roman" w:hAnsi="Times New Roman" w:cs="Times New Roman"/>
          <w:color w:val="000000" w:themeColor="text1"/>
          <w:sz w:val="24"/>
          <w:szCs w:val="24"/>
          <w:lang w:val="en-GB"/>
        </w:rPr>
        <w:sym w:font="Symbol" w:char="F0B0"/>
      </w:r>
      <w:r w:rsidRPr="006739D9">
        <w:rPr>
          <w:rFonts w:ascii="Times New Roman" w:hAnsi="Times New Roman" w:cs="Times New Roman"/>
          <w:color w:val="000000" w:themeColor="text1"/>
          <w:sz w:val="24"/>
          <w:szCs w:val="24"/>
          <w:lang w:val="en-GB"/>
        </w:rPr>
        <w:t xml:space="preserve">. </w:t>
      </w:r>
      <w:r>
        <w:rPr>
          <w:rFonts w:ascii="Times New Roman" w:hAnsi="Times New Roman" w:cs="Times New Roman"/>
          <w:sz w:val="24"/>
          <w:szCs w:val="24"/>
          <w:lang w:val="en-GB"/>
        </w:rPr>
        <w:t>We believe that the temperature-dependent phase composition evolution results from the amount of P vapor available to react with Pd nanoparticles. At high temperatures, phosphorus has a high vapor pressure and the generated P vapor would be rapidly carried away by the N</w:t>
      </w:r>
      <w:r w:rsidRPr="006739D9">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gas flow, such that Pd cannot be completely phosphorized and the formed phosphide is Pd-rich. While at comparatively low temperatures, the generated P vapor would have a longer dwelling time due to the low vapor pressure, and therefore more P is available to react with Pd forming a P-rich PdP</w:t>
      </w:r>
      <w:r w:rsidRPr="006739D9">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phase and enabling complete conversion of Pd into phosphide. </w:t>
      </w:r>
      <w:r w:rsidR="00AE5F7C">
        <w:rPr>
          <w:rFonts w:ascii="Times New Roman" w:hAnsi="Times New Roman" w:cs="Times New Roman"/>
          <w:sz w:val="24"/>
          <w:szCs w:val="24"/>
          <w:lang w:val="en-GB"/>
        </w:rPr>
        <w:t>This is consistent with the phase distribution in the P-Pd phase diagram.</w:t>
      </w:r>
      <w:r w:rsidR="00AE5F7C" w:rsidRPr="000423B1">
        <w:rPr>
          <w:rFonts w:ascii="Times New Roman" w:hAnsi="Times New Roman" w:cs="Times New Roman"/>
          <w:sz w:val="24"/>
          <w:szCs w:val="24"/>
          <w:vertAlign w:val="superscript"/>
          <w:lang w:val="en-GB"/>
        </w:rPr>
        <w:t>3</w:t>
      </w:r>
      <w:r w:rsidR="001927A9">
        <w:rPr>
          <w:rFonts w:ascii="Times New Roman" w:hAnsi="Times New Roman" w:cs="Times New Roman"/>
          <w:sz w:val="24"/>
          <w:szCs w:val="24"/>
          <w:vertAlign w:val="superscript"/>
          <w:lang w:val="en-GB"/>
        </w:rPr>
        <w:t>7</w:t>
      </w:r>
    </w:p>
    <w:p w14:paraId="5EFC6539" w14:textId="77777777" w:rsidR="002D04D3" w:rsidRPr="00BC5DDE" w:rsidRDefault="002D04D3" w:rsidP="00ED69A8">
      <w:pPr>
        <w:spacing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US"/>
        </w:rPr>
        <w:drawing>
          <wp:inline distT="0" distB="0" distL="0" distR="0" wp14:anchorId="4878A3F0" wp14:editId="57361104">
            <wp:extent cx="3131820" cy="500190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tif"/>
                    <pic:cNvPicPr/>
                  </pic:nvPicPr>
                  <pic:blipFill rotWithShape="1">
                    <a:blip r:embed="rId7" cstate="print">
                      <a:extLst>
                        <a:ext uri="{28A0092B-C50C-407E-A947-70E740481C1C}">
                          <a14:useLocalDpi xmlns:a14="http://schemas.microsoft.com/office/drawing/2010/main" val="0"/>
                        </a:ext>
                      </a:extLst>
                    </a:blip>
                    <a:srcRect l="16417" t="6964" r="15065" b="1843"/>
                    <a:stretch/>
                  </pic:blipFill>
                  <pic:spPr bwMode="auto">
                    <a:xfrm>
                      <a:off x="0" y="0"/>
                      <a:ext cx="3132620" cy="5003182"/>
                    </a:xfrm>
                    <a:prstGeom prst="rect">
                      <a:avLst/>
                    </a:prstGeom>
                    <a:ln>
                      <a:noFill/>
                    </a:ln>
                    <a:extLst>
                      <a:ext uri="{53640926-AAD7-44D8-BBD7-CCE9431645EC}">
                        <a14:shadowObscured xmlns:a14="http://schemas.microsoft.com/office/drawing/2010/main"/>
                      </a:ext>
                    </a:extLst>
                  </pic:spPr>
                </pic:pic>
              </a:graphicData>
            </a:graphic>
          </wp:inline>
        </w:drawing>
      </w:r>
    </w:p>
    <w:p w14:paraId="13C41553" w14:textId="77777777" w:rsidR="002D04D3" w:rsidRDefault="002D04D3" w:rsidP="00ED69A8">
      <w:pPr>
        <w:spacing w:after="0" w:line="480" w:lineRule="auto"/>
        <w:jc w:val="both"/>
        <w:rPr>
          <w:rFonts w:ascii="Times New Roman" w:hAnsi="Times New Roman" w:cs="Times New Roman"/>
          <w:sz w:val="24"/>
          <w:szCs w:val="24"/>
          <w:lang w:val="en-GB"/>
        </w:rPr>
      </w:pPr>
      <w:r w:rsidRPr="00BC5DDE">
        <w:rPr>
          <w:rFonts w:ascii="Times New Roman" w:hAnsi="Times New Roman" w:cs="Times New Roman"/>
          <w:b/>
          <w:sz w:val="24"/>
          <w:szCs w:val="24"/>
          <w:lang w:val="en-GB"/>
        </w:rPr>
        <w:lastRenderedPageBreak/>
        <w:t>Figure 1.</w:t>
      </w:r>
      <w:r w:rsidRPr="00BC5DDE">
        <w:rPr>
          <w:rFonts w:ascii="Times New Roman" w:hAnsi="Times New Roman" w:cs="Times New Roman"/>
          <w:sz w:val="24"/>
          <w:szCs w:val="24"/>
          <w:lang w:val="en-GB"/>
        </w:rPr>
        <w:t xml:space="preserve"> (a) XRD patterns of commercial Pd/C, </w:t>
      </w:r>
      <w:r>
        <w:rPr>
          <w:rFonts w:ascii="Times New Roman" w:hAnsi="Times New Roman" w:cs="Times New Roman"/>
          <w:sz w:val="24"/>
          <w:szCs w:val="24"/>
          <w:lang w:val="en-GB"/>
        </w:rPr>
        <w:t xml:space="preserve">the obtained </w:t>
      </w:r>
      <w:r w:rsidRPr="00BC5DDE">
        <w:rPr>
          <w:rFonts w:ascii="Times New Roman" w:hAnsi="Times New Roman" w:cs="Times New Roman"/>
          <w:sz w:val="24"/>
          <w:szCs w:val="24"/>
          <w:lang w:val="en-GB"/>
        </w:rPr>
        <w:t>PdP</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/C, 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 and Pd</w:t>
      </w:r>
      <w:r w:rsidRPr="00BC5DDE">
        <w:rPr>
          <w:rFonts w:ascii="Times New Roman" w:hAnsi="Times New Roman" w:cs="Times New Roman"/>
          <w:sz w:val="24"/>
          <w:szCs w:val="24"/>
          <w:vertAlign w:val="subscript"/>
          <w:lang w:val="en-GB"/>
        </w:rPr>
        <w:t>5</w:t>
      </w:r>
      <w:r w:rsidRPr="00BC5DDE">
        <w:rPr>
          <w:rFonts w:ascii="Times New Roman" w:hAnsi="Times New Roman" w:cs="Times New Roman"/>
          <w:sz w:val="24"/>
          <w:szCs w:val="24"/>
          <w:lang w:val="en-GB"/>
        </w:rPr>
        <w:t>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w:t>
      </w:r>
      <w:r>
        <w:rPr>
          <w:rFonts w:ascii="Times New Roman" w:hAnsi="Times New Roman" w:cs="Times New Roman"/>
          <w:sz w:val="24"/>
          <w:szCs w:val="24"/>
          <w:lang w:val="en-GB"/>
        </w:rPr>
        <w:t xml:space="preserve"> catalysts</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HAADF-S</w:t>
      </w:r>
      <w:r w:rsidRPr="00BC5DDE">
        <w:rPr>
          <w:rFonts w:ascii="Times New Roman" w:hAnsi="Times New Roman" w:cs="Times New Roman"/>
          <w:sz w:val="24"/>
          <w:szCs w:val="24"/>
          <w:lang w:val="en-GB"/>
        </w:rPr>
        <w:t>TEM image</w:t>
      </w:r>
      <w:r>
        <w:rPr>
          <w:rFonts w:ascii="Times New Roman" w:hAnsi="Times New Roman" w:cs="Times New Roman"/>
          <w:sz w:val="24"/>
          <w:szCs w:val="24"/>
          <w:lang w:val="en-GB"/>
        </w:rPr>
        <w:t>s</w:t>
      </w:r>
      <w:r w:rsidRPr="00BC5DDE">
        <w:rPr>
          <w:rFonts w:ascii="Times New Roman" w:hAnsi="Times New Roman" w:cs="Times New Roman"/>
          <w:sz w:val="24"/>
          <w:szCs w:val="24"/>
          <w:lang w:val="en-GB"/>
        </w:rPr>
        <w:t xml:space="preserve"> of (b) commercial Pd/C, (c) PdP</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/C, (d) 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 and (e) Pd</w:t>
      </w:r>
      <w:r w:rsidRPr="00BC5DDE">
        <w:rPr>
          <w:rFonts w:ascii="Times New Roman" w:hAnsi="Times New Roman" w:cs="Times New Roman"/>
          <w:sz w:val="24"/>
          <w:szCs w:val="24"/>
          <w:vertAlign w:val="subscript"/>
          <w:lang w:val="en-GB"/>
        </w:rPr>
        <w:t>5</w:t>
      </w:r>
      <w:r w:rsidRPr="00BC5DDE">
        <w:rPr>
          <w:rFonts w:ascii="Times New Roman" w:hAnsi="Times New Roman" w:cs="Times New Roman"/>
          <w:sz w:val="24"/>
          <w:szCs w:val="24"/>
          <w:lang w:val="en-GB"/>
        </w:rPr>
        <w:t>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w:t>
      </w:r>
      <w:r>
        <w:rPr>
          <w:rFonts w:ascii="Times New Roman" w:hAnsi="Times New Roman" w:cs="Times New Roman"/>
          <w:sz w:val="24"/>
          <w:szCs w:val="24"/>
          <w:lang w:val="en-GB"/>
        </w:rPr>
        <w:t xml:space="preserve"> Insets of (b-e): histograms showing the nanoparticle size distribution.</w:t>
      </w:r>
    </w:p>
    <w:p w14:paraId="6472CDEB" w14:textId="77777777" w:rsidR="002D04D3" w:rsidRDefault="002D04D3" w:rsidP="00ED69A8">
      <w:pPr>
        <w:spacing w:after="0" w:line="480" w:lineRule="auto"/>
        <w:jc w:val="both"/>
        <w:rPr>
          <w:rFonts w:ascii="Times New Roman" w:hAnsi="Times New Roman" w:cs="Times New Roman"/>
          <w:sz w:val="24"/>
          <w:szCs w:val="24"/>
          <w:lang w:val="en-GB"/>
        </w:rPr>
      </w:pPr>
    </w:p>
    <w:p w14:paraId="23529620" w14:textId="77777777" w:rsidR="002D04D3" w:rsidRPr="00BC5DDE" w:rsidRDefault="002D04D3" w:rsidP="00ED69A8">
      <w:pPr>
        <w:spacing w:after="0" w:line="480" w:lineRule="auto"/>
        <w:ind w:firstLine="288"/>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Pr="00BC5DDE">
        <w:rPr>
          <w:rFonts w:ascii="Times New Roman" w:hAnsi="Times New Roman" w:cs="Times New Roman"/>
          <w:sz w:val="24"/>
          <w:szCs w:val="24"/>
          <w:lang w:val="en-GB"/>
        </w:rPr>
        <w:t xml:space="preserve">he </w:t>
      </w:r>
      <w:r>
        <w:rPr>
          <w:rFonts w:ascii="Times New Roman" w:hAnsi="Times New Roman" w:cs="Times New Roman"/>
          <w:sz w:val="24"/>
          <w:szCs w:val="24"/>
          <w:lang w:val="en-GB"/>
        </w:rPr>
        <w:t xml:space="preserve">obtained palladium </w:t>
      </w:r>
      <w:r w:rsidRPr="00BC5DDE">
        <w:rPr>
          <w:rFonts w:ascii="Times New Roman" w:hAnsi="Times New Roman" w:cs="Times New Roman"/>
          <w:sz w:val="24"/>
          <w:szCs w:val="24"/>
          <w:lang w:val="en-GB"/>
        </w:rPr>
        <w:t>phosphide</w:t>
      </w:r>
      <w:r>
        <w:rPr>
          <w:rFonts w:ascii="Times New Roman" w:hAnsi="Times New Roman" w:cs="Times New Roman"/>
          <w:sz w:val="24"/>
          <w:szCs w:val="24"/>
          <w:lang w:val="en-GB"/>
        </w:rPr>
        <w:t xml:space="preserve"> catalyst</w:t>
      </w:r>
      <w:r w:rsidRPr="00BC5DDE">
        <w:rPr>
          <w:rFonts w:ascii="Times New Roman" w:hAnsi="Times New Roman" w:cs="Times New Roman"/>
          <w:sz w:val="24"/>
          <w:szCs w:val="24"/>
          <w:lang w:val="en-GB"/>
        </w:rPr>
        <w:t>s</w:t>
      </w:r>
      <w:r>
        <w:rPr>
          <w:rFonts w:ascii="Times New Roman" w:hAnsi="Times New Roman" w:cs="Times New Roman"/>
          <w:sz w:val="24"/>
          <w:szCs w:val="24"/>
          <w:lang w:val="en-GB"/>
        </w:rPr>
        <w:t xml:space="preserve"> were characterized by SEM, and</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t</w:t>
      </w:r>
      <w:r w:rsidRPr="00BC5DDE">
        <w:rPr>
          <w:rFonts w:ascii="Times New Roman" w:hAnsi="Times New Roman" w:cs="Times New Roman"/>
          <w:sz w:val="24"/>
          <w:szCs w:val="24"/>
          <w:lang w:val="en-GB"/>
        </w:rPr>
        <w:t>he</w:t>
      </w:r>
      <w:r>
        <w:rPr>
          <w:rFonts w:ascii="Times New Roman" w:hAnsi="Times New Roman" w:cs="Times New Roman"/>
          <w:sz w:val="24"/>
          <w:szCs w:val="24"/>
          <w:lang w:val="en-GB"/>
        </w:rPr>
        <w:t>ir</w:t>
      </w:r>
      <w:r w:rsidRPr="00BC5DDE">
        <w:rPr>
          <w:rFonts w:ascii="Times New Roman" w:hAnsi="Times New Roman" w:cs="Times New Roman"/>
          <w:sz w:val="24"/>
          <w:szCs w:val="24"/>
          <w:lang w:val="en-GB"/>
        </w:rPr>
        <w:t xml:space="preserve"> morphology was</w:t>
      </w:r>
      <w:r>
        <w:rPr>
          <w:rFonts w:ascii="Times New Roman" w:hAnsi="Times New Roman" w:cs="Times New Roman"/>
          <w:sz w:val="24"/>
          <w:szCs w:val="24"/>
          <w:lang w:val="en-GB"/>
        </w:rPr>
        <w:t xml:space="preserve"> found to be</w:t>
      </w:r>
      <w:r w:rsidRPr="00BC5DDE">
        <w:rPr>
          <w:rFonts w:ascii="Times New Roman" w:hAnsi="Times New Roman" w:cs="Times New Roman"/>
          <w:sz w:val="24"/>
          <w:szCs w:val="24"/>
          <w:lang w:val="en-GB"/>
        </w:rPr>
        <w:t xml:space="preserve"> very similar to that of the </w:t>
      </w:r>
      <w:r>
        <w:rPr>
          <w:rFonts w:ascii="Times New Roman" w:hAnsi="Times New Roman" w:cs="Times New Roman"/>
          <w:sz w:val="24"/>
          <w:szCs w:val="24"/>
          <w:lang w:val="en-GB"/>
        </w:rPr>
        <w:t xml:space="preserve">commercial </w:t>
      </w:r>
      <w:r w:rsidRPr="00BC5DDE">
        <w:rPr>
          <w:rFonts w:ascii="Times New Roman" w:hAnsi="Times New Roman" w:cs="Times New Roman"/>
          <w:sz w:val="24"/>
          <w:szCs w:val="24"/>
          <w:lang w:val="en-GB"/>
        </w:rPr>
        <w:t xml:space="preserve">Pd/C </w:t>
      </w:r>
      <w:r>
        <w:rPr>
          <w:rFonts w:ascii="Times New Roman" w:hAnsi="Times New Roman" w:cs="Times New Roman"/>
          <w:sz w:val="24"/>
          <w:szCs w:val="24"/>
          <w:lang w:val="en-GB"/>
        </w:rPr>
        <w:t>starting materials</w:t>
      </w:r>
      <w:r w:rsidRPr="00BC5DDE">
        <w:rPr>
          <w:rFonts w:ascii="Times New Roman" w:hAnsi="Times New Roman" w:cs="Times New Roman"/>
          <w:sz w:val="24"/>
          <w:szCs w:val="24"/>
          <w:lang w:val="en-GB"/>
        </w:rPr>
        <w:t xml:space="preserve"> (</w:t>
      </w:r>
      <w:r w:rsidRPr="00BC5DDE">
        <w:rPr>
          <w:rFonts w:ascii="Times New Roman" w:hAnsi="Times New Roman" w:cs="Times New Roman"/>
          <w:b/>
          <w:sz w:val="24"/>
          <w:szCs w:val="24"/>
          <w:lang w:val="en-GB"/>
        </w:rPr>
        <w:t>Figure S1</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Furthermore, the dispersion of palladium phosphide nanoparticles on carbon support was investigated by HAADF-STEM imaging. The average catalyst particle size of Pd/C is ca. </w:t>
      </w:r>
      <w:r w:rsidRPr="006739D9">
        <w:rPr>
          <w:rFonts w:ascii="Times New Roman" w:hAnsi="Times New Roman" w:cs="Times New Roman"/>
          <w:sz w:val="24"/>
          <w:szCs w:val="24"/>
          <w:lang w:val="en-GB"/>
        </w:rPr>
        <w:t>3.5</w:t>
      </w:r>
      <w:r w:rsidRPr="00732680">
        <w:rPr>
          <w:rFonts w:ascii="Times New Roman" w:hAnsi="Times New Roman" w:cs="Times New Roman"/>
          <w:sz w:val="24"/>
          <w:szCs w:val="24"/>
          <w:lang w:val="en-GB"/>
        </w:rPr>
        <w:t xml:space="preserve"> nm </w:t>
      </w:r>
      <w:r>
        <w:rPr>
          <w:rFonts w:ascii="Times New Roman" w:hAnsi="Times New Roman" w:cs="Times New Roman"/>
          <w:sz w:val="24"/>
          <w:szCs w:val="24"/>
          <w:lang w:val="en-GB"/>
        </w:rPr>
        <w:t>(</w:t>
      </w:r>
      <w:r w:rsidRPr="006739D9">
        <w:rPr>
          <w:rFonts w:ascii="Times New Roman" w:hAnsi="Times New Roman" w:cs="Times New Roman"/>
          <w:b/>
          <w:sz w:val="24"/>
          <w:szCs w:val="24"/>
          <w:lang w:val="en-GB"/>
        </w:rPr>
        <w:t>Figure 1b</w:t>
      </w:r>
      <w:r>
        <w:rPr>
          <w:rFonts w:ascii="Times New Roman" w:hAnsi="Times New Roman" w:cs="Times New Roman"/>
          <w:sz w:val="24"/>
          <w:szCs w:val="24"/>
          <w:lang w:val="en-GB"/>
        </w:rPr>
        <w:t xml:space="preserve">), and the size was increased upon the phosphidation, being </w:t>
      </w:r>
      <w:r w:rsidRPr="00732680">
        <w:rPr>
          <w:rFonts w:ascii="Times New Roman" w:hAnsi="Times New Roman" w:cs="Times New Roman"/>
          <w:sz w:val="24"/>
          <w:szCs w:val="24"/>
          <w:lang w:val="en-GB"/>
        </w:rPr>
        <w:t>4.</w:t>
      </w:r>
      <w:r w:rsidRPr="006739D9">
        <w:rPr>
          <w:rFonts w:ascii="Times New Roman" w:hAnsi="Times New Roman" w:cs="Times New Roman"/>
          <w:sz w:val="24"/>
          <w:szCs w:val="24"/>
          <w:lang w:val="en-GB"/>
        </w:rPr>
        <w:t>5</w:t>
      </w:r>
      <w:r w:rsidRPr="00732680">
        <w:rPr>
          <w:rFonts w:ascii="Times New Roman" w:hAnsi="Times New Roman" w:cs="Times New Roman"/>
          <w:sz w:val="24"/>
          <w:szCs w:val="24"/>
          <w:lang w:val="en-GB"/>
        </w:rPr>
        <w:t xml:space="preserve"> nm </w:t>
      </w:r>
      <w:r>
        <w:rPr>
          <w:rFonts w:ascii="Times New Roman" w:hAnsi="Times New Roman" w:cs="Times New Roman"/>
          <w:sz w:val="24"/>
          <w:szCs w:val="24"/>
          <w:lang w:val="en-GB"/>
        </w:rPr>
        <w:t>for PdP</w:t>
      </w:r>
      <w:r w:rsidRPr="006739D9">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/C (</w:t>
      </w:r>
      <w:r w:rsidRPr="006739D9">
        <w:rPr>
          <w:rFonts w:ascii="Times New Roman" w:hAnsi="Times New Roman" w:cs="Times New Roman"/>
          <w:b/>
          <w:sz w:val="24"/>
          <w:szCs w:val="24"/>
          <w:lang w:val="en-GB"/>
        </w:rPr>
        <w:t>Figure 1c</w:t>
      </w:r>
      <w:r>
        <w:rPr>
          <w:rFonts w:ascii="Times New Roman" w:hAnsi="Times New Roman" w:cs="Times New Roman"/>
          <w:sz w:val="24"/>
          <w:szCs w:val="24"/>
          <w:lang w:val="en-GB"/>
        </w:rPr>
        <w:t xml:space="preserve">), </w:t>
      </w:r>
      <w:r w:rsidRPr="00732680">
        <w:rPr>
          <w:rFonts w:ascii="Times New Roman" w:hAnsi="Times New Roman" w:cs="Times New Roman"/>
          <w:sz w:val="24"/>
          <w:szCs w:val="24"/>
          <w:lang w:val="en-GB"/>
        </w:rPr>
        <w:t>5.</w:t>
      </w:r>
      <w:r>
        <w:rPr>
          <w:rFonts w:ascii="Times New Roman" w:hAnsi="Times New Roman" w:cs="Times New Roman"/>
          <w:sz w:val="24"/>
          <w:szCs w:val="24"/>
          <w:lang w:val="en-GB"/>
        </w:rPr>
        <w:t>0</w:t>
      </w:r>
      <w:r w:rsidRPr="00732680">
        <w:rPr>
          <w:rFonts w:ascii="Times New Roman" w:hAnsi="Times New Roman" w:cs="Times New Roman"/>
          <w:sz w:val="24"/>
          <w:szCs w:val="24"/>
          <w:lang w:val="en-GB"/>
        </w:rPr>
        <w:t xml:space="preserve"> nm </w:t>
      </w:r>
      <w:r>
        <w:rPr>
          <w:rFonts w:ascii="Times New Roman" w:hAnsi="Times New Roman" w:cs="Times New Roman"/>
          <w:sz w:val="24"/>
          <w:szCs w:val="24"/>
          <w:lang w:val="en-GB"/>
        </w:rPr>
        <w:t>for PdP</w:t>
      </w:r>
      <w:r w:rsidRPr="006739D9">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-Pd/C (</w:t>
      </w:r>
      <w:r w:rsidRPr="00065697">
        <w:rPr>
          <w:rFonts w:ascii="Times New Roman" w:hAnsi="Times New Roman" w:cs="Times New Roman"/>
          <w:b/>
          <w:sz w:val="24"/>
          <w:szCs w:val="24"/>
          <w:lang w:val="en-GB"/>
        </w:rPr>
        <w:t>Figure 1</w:t>
      </w:r>
      <w:r>
        <w:rPr>
          <w:rFonts w:ascii="Times New Roman" w:hAnsi="Times New Roman" w:cs="Times New Roman"/>
          <w:b/>
          <w:sz w:val="24"/>
          <w:szCs w:val="24"/>
          <w:lang w:val="en-GB"/>
        </w:rPr>
        <w:t>d</w:t>
      </w:r>
      <w:r>
        <w:rPr>
          <w:rFonts w:ascii="Times New Roman" w:hAnsi="Times New Roman" w:cs="Times New Roman"/>
          <w:sz w:val="24"/>
          <w:szCs w:val="24"/>
          <w:lang w:val="en-GB"/>
        </w:rPr>
        <w:t xml:space="preserve">) and </w:t>
      </w:r>
      <w:r w:rsidRPr="00732680">
        <w:rPr>
          <w:rFonts w:ascii="Times New Roman" w:hAnsi="Times New Roman" w:cs="Times New Roman"/>
          <w:sz w:val="24"/>
          <w:szCs w:val="24"/>
          <w:lang w:val="en-GB"/>
        </w:rPr>
        <w:t>8.</w:t>
      </w:r>
      <w:r>
        <w:rPr>
          <w:rFonts w:ascii="Times New Roman" w:hAnsi="Times New Roman" w:cs="Times New Roman"/>
          <w:sz w:val="24"/>
          <w:szCs w:val="24"/>
          <w:lang w:val="en-GB"/>
        </w:rPr>
        <w:t>0</w:t>
      </w:r>
      <w:r w:rsidRPr="00732680">
        <w:rPr>
          <w:rFonts w:ascii="Times New Roman" w:hAnsi="Times New Roman" w:cs="Times New Roman"/>
          <w:sz w:val="24"/>
          <w:szCs w:val="24"/>
          <w:lang w:val="en-GB"/>
        </w:rPr>
        <w:t xml:space="preserve"> nm </w:t>
      </w:r>
      <w:r>
        <w:rPr>
          <w:rFonts w:ascii="Times New Roman" w:hAnsi="Times New Roman" w:cs="Times New Roman"/>
          <w:sz w:val="24"/>
          <w:szCs w:val="24"/>
          <w:lang w:val="en-GB"/>
        </w:rPr>
        <w:t>for Pd</w:t>
      </w:r>
      <w:r w:rsidRPr="006739D9">
        <w:rPr>
          <w:rFonts w:ascii="Times New Roman" w:hAnsi="Times New Roman" w:cs="Times New Roman"/>
          <w:sz w:val="24"/>
          <w:szCs w:val="24"/>
          <w:vertAlign w:val="subscript"/>
          <w:lang w:val="en-GB"/>
        </w:rPr>
        <w:t>5</w:t>
      </w:r>
      <w:r>
        <w:rPr>
          <w:rFonts w:ascii="Times New Roman" w:hAnsi="Times New Roman" w:cs="Times New Roman"/>
          <w:sz w:val="24"/>
          <w:szCs w:val="24"/>
          <w:lang w:val="en-GB"/>
        </w:rPr>
        <w:t>P</w:t>
      </w:r>
      <w:r w:rsidRPr="006739D9">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-Pd/C (</w:t>
      </w:r>
      <w:r w:rsidRPr="00065697">
        <w:rPr>
          <w:rFonts w:ascii="Times New Roman" w:hAnsi="Times New Roman" w:cs="Times New Roman"/>
          <w:b/>
          <w:sz w:val="24"/>
          <w:szCs w:val="24"/>
          <w:lang w:val="en-GB"/>
        </w:rPr>
        <w:t>Figure 1</w:t>
      </w:r>
      <w:r>
        <w:rPr>
          <w:rFonts w:ascii="Times New Roman" w:hAnsi="Times New Roman" w:cs="Times New Roman"/>
          <w:b/>
          <w:sz w:val="24"/>
          <w:szCs w:val="24"/>
          <w:lang w:val="en-GB"/>
        </w:rPr>
        <w:t>e</w:t>
      </w:r>
      <w:r>
        <w:rPr>
          <w:rFonts w:ascii="Times New Roman" w:hAnsi="Times New Roman" w:cs="Times New Roman"/>
          <w:sz w:val="24"/>
          <w:szCs w:val="24"/>
          <w:lang w:val="en-GB"/>
        </w:rPr>
        <w:t>)</w:t>
      </w:r>
      <w:r w:rsidRPr="00BC5DDE">
        <w:rPr>
          <w:rFonts w:ascii="Times New Roman" w:hAnsi="Times New Roman" w:cs="Times New Roman"/>
          <w:color w:val="000000" w:themeColor="text1"/>
          <w:sz w:val="24"/>
          <w:szCs w:val="24"/>
          <w:lang w:val="en-GB"/>
        </w:rPr>
        <w:t>.</w:t>
      </w:r>
    </w:p>
    <w:p w14:paraId="325616BA" w14:textId="1A9BDFBE" w:rsidR="002D04D3" w:rsidRPr="00BC5DDE" w:rsidRDefault="002D04D3" w:rsidP="00ED69A8">
      <w:pPr>
        <w:spacing w:after="0" w:line="480" w:lineRule="auto"/>
        <w:ind w:firstLine="288"/>
        <w:jc w:val="both"/>
        <w:rPr>
          <w:rFonts w:ascii="Times New Roman" w:hAnsi="Times New Roman" w:cs="Times New Roman"/>
          <w:color w:val="FF0000"/>
          <w:sz w:val="24"/>
          <w:szCs w:val="24"/>
          <w:lang w:val="en-GB"/>
        </w:rPr>
      </w:pPr>
      <w:r w:rsidRPr="00BC5DDE">
        <w:rPr>
          <w:rFonts w:ascii="Times New Roman" w:hAnsi="Times New Roman" w:cs="Times New Roman"/>
          <w:color w:val="000000" w:themeColor="text1"/>
          <w:sz w:val="24"/>
          <w:szCs w:val="24"/>
          <w:lang w:val="en-GB"/>
        </w:rPr>
        <w:t xml:space="preserve">The </w:t>
      </w:r>
      <w:r>
        <w:rPr>
          <w:rFonts w:ascii="Times New Roman" w:hAnsi="Times New Roman" w:cs="Times New Roman"/>
          <w:color w:val="000000" w:themeColor="text1"/>
          <w:sz w:val="24"/>
          <w:szCs w:val="24"/>
          <w:lang w:val="en-GB"/>
        </w:rPr>
        <w:t xml:space="preserve">atomic </w:t>
      </w:r>
      <w:r w:rsidRPr="00BC5DDE">
        <w:rPr>
          <w:rFonts w:ascii="Times New Roman" w:hAnsi="Times New Roman" w:cs="Times New Roman"/>
          <w:color w:val="000000" w:themeColor="text1"/>
          <w:sz w:val="24"/>
          <w:szCs w:val="24"/>
          <w:lang w:val="en-GB"/>
        </w:rPr>
        <w:t xml:space="preserve">structure of the </w:t>
      </w:r>
      <w:r>
        <w:rPr>
          <w:rFonts w:ascii="Times New Roman" w:hAnsi="Times New Roman" w:cs="Times New Roman"/>
          <w:color w:val="000000" w:themeColor="text1"/>
          <w:sz w:val="24"/>
          <w:szCs w:val="24"/>
          <w:lang w:val="en-GB"/>
        </w:rPr>
        <w:t xml:space="preserve">palladium phosphide </w:t>
      </w:r>
      <w:r w:rsidRPr="00BC5DDE">
        <w:rPr>
          <w:rFonts w:ascii="Times New Roman" w:hAnsi="Times New Roman" w:cs="Times New Roman"/>
          <w:color w:val="000000" w:themeColor="text1"/>
          <w:sz w:val="24"/>
          <w:szCs w:val="24"/>
          <w:lang w:val="en-GB"/>
        </w:rPr>
        <w:t>nanoparticles</w:t>
      </w:r>
      <w:r>
        <w:rPr>
          <w:rFonts w:ascii="Times New Roman" w:hAnsi="Times New Roman" w:cs="Times New Roman"/>
          <w:color w:val="000000" w:themeColor="text1"/>
          <w:sz w:val="24"/>
          <w:szCs w:val="24"/>
          <w:lang w:val="en-GB"/>
        </w:rPr>
        <w:t xml:space="preserve"> and the Pd/C control sample</w:t>
      </w:r>
      <w:r w:rsidRPr="00BC5DDE">
        <w:rPr>
          <w:rFonts w:ascii="Times New Roman" w:hAnsi="Times New Roman" w:cs="Times New Roman"/>
          <w:color w:val="000000" w:themeColor="text1"/>
          <w:sz w:val="24"/>
          <w:szCs w:val="24"/>
          <w:lang w:val="en-GB"/>
        </w:rPr>
        <w:t xml:space="preserve"> was further investigated by </w:t>
      </w:r>
      <w:r>
        <w:rPr>
          <w:rFonts w:ascii="Times New Roman" w:hAnsi="Times New Roman" w:cs="Times New Roman"/>
          <w:color w:val="000000" w:themeColor="text1"/>
          <w:sz w:val="24"/>
          <w:szCs w:val="24"/>
          <w:lang w:val="en-GB"/>
        </w:rPr>
        <w:t>STEM in the HAADF mode</w:t>
      </w:r>
      <w:r w:rsidRPr="00BC5DD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Lattice fringes with an inter-planar spacing </w:t>
      </w:r>
      <w:r w:rsidRPr="00BC5DDE">
        <w:rPr>
          <w:rFonts w:ascii="Times New Roman" w:hAnsi="Times New Roman" w:cs="Times New Roman"/>
          <w:color w:val="000000" w:themeColor="text1"/>
          <w:sz w:val="24"/>
          <w:szCs w:val="24"/>
          <w:lang w:val="en-GB"/>
        </w:rPr>
        <w:t>of 0.224</w:t>
      </w:r>
      <w:r>
        <w:rPr>
          <w:rFonts w:ascii="Times New Roman" w:hAnsi="Times New Roman" w:cs="Times New Roman"/>
          <w:color w:val="000000" w:themeColor="text1"/>
          <w:sz w:val="24"/>
          <w:szCs w:val="24"/>
          <w:lang w:val="en-GB"/>
        </w:rPr>
        <w:t xml:space="preserve"> nm can be resolved </w:t>
      </w:r>
      <w:r w:rsidRPr="00BC5DDE">
        <w:rPr>
          <w:rFonts w:ascii="Times New Roman" w:hAnsi="Times New Roman" w:cs="Times New Roman"/>
          <w:color w:val="000000" w:themeColor="text1"/>
          <w:sz w:val="24"/>
          <w:szCs w:val="24"/>
          <w:lang w:val="en-GB"/>
        </w:rPr>
        <w:t>for commercial Pd/C</w:t>
      </w:r>
      <w:r>
        <w:rPr>
          <w:rFonts w:ascii="Times New Roman" w:hAnsi="Times New Roman" w:cs="Times New Roman"/>
          <w:color w:val="000000" w:themeColor="text1"/>
          <w:sz w:val="24"/>
          <w:szCs w:val="24"/>
          <w:lang w:val="en-GB"/>
        </w:rPr>
        <w:t xml:space="preserve"> (</w:t>
      </w:r>
      <w:r w:rsidRPr="006739D9">
        <w:rPr>
          <w:rFonts w:ascii="Times New Roman" w:hAnsi="Times New Roman" w:cs="Times New Roman"/>
          <w:b/>
          <w:color w:val="000000" w:themeColor="text1"/>
          <w:sz w:val="24"/>
          <w:szCs w:val="24"/>
          <w:lang w:val="en-GB"/>
        </w:rPr>
        <w:t>Figure 2a</w:t>
      </w:r>
      <w:r>
        <w:rPr>
          <w:rFonts w:ascii="Times New Roman" w:hAnsi="Times New Roman" w:cs="Times New Roman"/>
          <w:color w:val="000000" w:themeColor="text1"/>
          <w:sz w:val="24"/>
          <w:szCs w:val="24"/>
          <w:lang w:val="en-GB"/>
        </w:rPr>
        <w:t>)</w:t>
      </w:r>
      <w:r w:rsidRPr="00BC5DDE">
        <w:rPr>
          <w:rFonts w:ascii="Times New Roman" w:hAnsi="Times New Roman" w:cs="Times New Roman"/>
          <w:color w:val="000000" w:themeColor="text1"/>
          <w:sz w:val="24"/>
          <w:szCs w:val="24"/>
          <w:lang w:val="en-GB"/>
        </w:rPr>
        <w:t xml:space="preserve">, corresponding to </w:t>
      </w:r>
      <w:r>
        <w:rPr>
          <w:rFonts w:ascii="Times New Roman" w:hAnsi="Times New Roman" w:cs="Times New Roman"/>
          <w:color w:val="000000" w:themeColor="text1"/>
          <w:sz w:val="24"/>
          <w:szCs w:val="24"/>
          <w:lang w:val="en-GB"/>
        </w:rPr>
        <w:t xml:space="preserve">the lattice distance of </w:t>
      </w:r>
      <w:r w:rsidRPr="00BC5DDE">
        <w:rPr>
          <w:rFonts w:ascii="Times New Roman" w:hAnsi="Times New Roman" w:cs="Times New Roman"/>
          <w:color w:val="000000" w:themeColor="text1"/>
          <w:sz w:val="24"/>
          <w:szCs w:val="24"/>
          <w:lang w:val="en-GB"/>
        </w:rPr>
        <w:t>Pd (111)</w:t>
      </w:r>
      <w:r>
        <w:rPr>
          <w:rFonts w:ascii="Times New Roman" w:hAnsi="Times New Roman" w:cs="Times New Roman"/>
          <w:color w:val="000000" w:themeColor="text1"/>
          <w:sz w:val="24"/>
          <w:szCs w:val="24"/>
          <w:lang w:val="en-GB"/>
        </w:rPr>
        <w:t xml:space="preserve"> crystal planes.</w:t>
      </w:r>
      <w:r w:rsidRPr="00BC5DD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For </w:t>
      </w:r>
      <w:r w:rsidRPr="00BC5DDE">
        <w:rPr>
          <w:rFonts w:ascii="Times New Roman" w:hAnsi="Times New Roman" w:cs="Times New Roman"/>
          <w:color w:val="000000" w:themeColor="text1"/>
          <w:sz w:val="24"/>
          <w:szCs w:val="24"/>
          <w:lang w:val="en-GB"/>
        </w:rPr>
        <w:t>PdP</w:t>
      </w:r>
      <w:r w:rsidRPr="00BC5DDE">
        <w:rPr>
          <w:rFonts w:ascii="Times New Roman" w:hAnsi="Times New Roman" w:cs="Times New Roman"/>
          <w:color w:val="000000" w:themeColor="text1"/>
          <w:sz w:val="24"/>
          <w:szCs w:val="24"/>
          <w:vertAlign w:val="subscript"/>
          <w:lang w:val="en-GB"/>
        </w:rPr>
        <w:t>2</w:t>
      </w:r>
      <w:r w:rsidRPr="00BC5DDE">
        <w:rPr>
          <w:rFonts w:ascii="Times New Roman" w:hAnsi="Times New Roman" w:cs="Times New Roman"/>
          <w:color w:val="000000" w:themeColor="text1"/>
          <w:sz w:val="24"/>
          <w:szCs w:val="24"/>
          <w:lang w:val="en-GB"/>
        </w:rPr>
        <w:t>/C</w:t>
      </w:r>
      <w:r>
        <w:rPr>
          <w:rFonts w:ascii="Times New Roman" w:hAnsi="Times New Roman" w:cs="Times New Roman"/>
          <w:color w:val="000000" w:themeColor="text1"/>
          <w:sz w:val="24"/>
          <w:szCs w:val="24"/>
          <w:lang w:val="en-GB"/>
        </w:rPr>
        <w:t>,</w:t>
      </w:r>
      <w:r w:rsidRPr="00BC5DD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the inter-planar spacings of 0.206 and 0.288 nm correspond to the lattice distances of </w:t>
      </w:r>
      <w:r w:rsidRPr="00BC5DDE">
        <w:rPr>
          <w:rFonts w:ascii="Times New Roman" w:hAnsi="Times New Roman" w:cs="Times New Roman"/>
          <w:color w:val="000000" w:themeColor="text1"/>
          <w:sz w:val="24"/>
          <w:szCs w:val="24"/>
          <w:lang w:val="en-GB"/>
        </w:rPr>
        <w:t>PdP</w:t>
      </w:r>
      <w:r w:rsidRPr="00BC5DDE">
        <w:rPr>
          <w:rFonts w:ascii="Times New Roman" w:hAnsi="Times New Roman" w:cs="Times New Roman"/>
          <w:color w:val="000000" w:themeColor="text1"/>
          <w:sz w:val="24"/>
          <w:szCs w:val="24"/>
          <w:vertAlign w:val="subscript"/>
          <w:lang w:val="en-GB"/>
        </w:rPr>
        <w:t>2</w:t>
      </w:r>
      <w:r w:rsidRPr="00BC5DDE">
        <w:rPr>
          <w:rFonts w:ascii="Times New Roman" w:hAnsi="Times New Roman" w:cs="Times New Roman"/>
          <w:color w:val="000000" w:themeColor="text1"/>
          <w:sz w:val="24"/>
          <w:szCs w:val="24"/>
          <w:lang w:val="en-GB"/>
        </w:rPr>
        <w:t xml:space="preserve"> (220)</w:t>
      </w:r>
      <w:r>
        <w:rPr>
          <w:rFonts w:ascii="Times New Roman" w:hAnsi="Times New Roman" w:cs="Times New Roman"/>
          <w:color w:val="000000" w:themeColor="text1"/>
          <w:sz w:val="24"/>
          <w:szCs w:val="24"/>
          <w:lang w:val="en-GB"/>
        </w:rPr>
        <w:t xml:space="preserve"> and</w:t>
      </w:r>
      <w:r w:rsidRPr="00BC5DDE">
        <w:rPr>
          <w:rFonts w:ascii="Times New Roman" w:hAnsi="Times New Roman" w:cs="Times New Roman"/>
          <w:color w:val="000000" w:themeColor="text1"/>
          <w:sz w:val="24"/>
          <w:szCs w:val="24"/>
          <w:lang w:val="en-GB"/>
        </w:rPr>
        <w:t xml:space="preserve"> (200)</w:t>
      </w:r>
      <w:r>
        <w:rPr>
          <w:rFonts w:ascii="Times New Roman" w:hAnsi="Times New Roman" w:cs="Times New Roman"/>
          <w:color w:val="000000" w:themeColor="text1"/>
          <w:sz w:val="24"/>
          <w:szCs w:val="24"/>
          <w:lang w:val="en-GB"/>
        </w:rPr>
        <w:t xml:space="preserve"> crystal planes</w:t>
      </w:r>
      <w:r w:rsidRPr="00BC5DDE">
        <w:rPr>
          <w:rFonts w:ascii="Times New Roman" w:hAnsi="Times New Roman" w:cs="Times New Roman"/>
          <w:color w:val="000000" w:themeColor="text1"/>
          <w:sz w:val="24"/>
          <w:szCs w:val="24"/>
          <w:lang w:val="en-GB"/>
        </w:rPr>
        <w:t xml:space="preserve"> (</w:t>
      </w:r>
      <w:r w:rsidRPr="00BC5DDE">
        <w:rPr>
          <w:rFonts w:ascii="Times New Roman" w:hAnsi="Times New Roman" w:cs="Times New Roman"/>
          <w:b/>
          <w:color w:val="000000" w:themeColor="text1"/>
          <w:sz w:val="24"/>
          <w:szCs w:val="24"/>
          <w:lang w:val="en-GB"/>
        </w:rPr>
        <w:t>Figure 2b</w:t>
      </w:r>
      <w:r w:rsidRPr="00BC5DDE">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respectively</w:t>
      </w:r>
      <w:r w:rsidR="001F23E0">
        <w:rPr>
          <w:rFonts w:ascii="Times New Roman" w:hAnsi="Times New Roman" w:cs="Times New Roman"/>
          <w:color w:val="000000" w:themeColor="text1"/>
          <w:sz w:val="24"/>
          <w:szCs w:val="24"/>
          <w:lang w:val="en-GB"/>
        </w:rPr>
        <w:t>. Moreover</w:t>
      </w:r>
      <w:r>
        <w:rPr>
          <w:rFonts w:ascii="Times New Roman" w:hAnsi="Times New Roman" w:cs="Times New Roman"/>
          <w:color w:val="000000" w:themeColor="text1"/>
          <w:sz w:val="24"/>
          <w:szCs w:val="24"/>
          <w:lang w:val="en-GB"/>
        </w:rPr>
        <w:t>, the measured angle between these two planes (</w:t>
      </w:r>
      <w:r w:rsidR="002A6913">
        <w:rPr>
          <w:rFonts w:ascii="Times New Roman" w:hAnsi="Times New Roman" w:cs="Times New Roman"/>
          <w:color w:val="000000" w:themeColor="text1"/>
          <w:sz w:val="24"/>
          <w:szCs w:val="24"/>
          <w:lang w:val="en-GB"/>
        </w:rPr>
        <w:t>44</w:t>
      </w:r>
      <w:r w:rsidRPr="00800F2D">
        <w:rPr>
          <w:rFonts w:ascii="Times New Roman" w:hAnsi="Times New Roman" w:cs="Times New Roman"/>
          <w:color w:val="000000" w:themeColor="text1"/>
          <w:sz w:val="24"/>
          <w:szCs w:val="24"/>
          <w:lang w:val="en-GB"/>
        </w:rPr>
        <w:t>.</w:t>
      </w:r>
      <w:r w:rsidR="002A6913">
        <w:rPr>
          <w:rFonts w:ascii="Times New Roman" w:hAnsi="Times New Roman" w:cs="Times New Roman"/>
          <w:color w:val="000000" w:themeColor="text1"/>
          <w:sz w:val="24"/>
          <w:szCs w:val="24"/>
          <w:lang w:val="en-GB"/>
        </w:rPr>
        <w:t>5</w:t>
      </w:r>
      <w:r w:rsidRPr="00800F2D">
        <w:rPr>
          <w:rFonts w:ascii="Times New Roman" w:hAnsi="Times New Roman" w:cs="Times New Roman"/>
          <w:color w:val="000000" w:themeColor="text1"/>
          <w:sz w:val="24"/>
          <w:szCs w:val="24"/>
          <w:lang w:val="en-GB"/>
        </w:rPr>
        <w:sym w:font="Symbol" w:char="F0B0"/>
      </w:r>
      <w:r>
        <w:rPr>
          <w:rFonts w:ascii="Times New Roman" w:hAnsi="Times New Roman" w:cs="Times New Roman"/>
          <w:color w:val="000000" w:themeColor="text1"/>
          <w:sz w:val="24"/>
          <w:szCs w:val="24"/>
          <w:lang w:val="en-GB"/>
        </w:rPr>
        <w:t>) is in good agreement with that calculated based on the monoclinic PdP</w:t>
      </w:r>
      <w:r w:rsidRPr="006739D9">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 xml:space="preserve"> structure, corroborating the formation of PdP</w:t>
      </w:r>
      <w:r w:rsidRPr="006739D9">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 xml:space="preserve"> phase</w:t>
      </w:r>
      <w:r w:rsidRPr="00BC5DDE">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w:t>
      </w:r>
      <w:bookmarkStart w:id="0" w:name="_GoBack"/>
      <w:bookmarkEnd w:id="0"/>
      <w:r w:rsidRPr="00895473">
        <w:rPr>
          <w:rFonts w:ascii="Times New Roman" w:hAnsi="Times New Roman" w:cs="Times New Roman"/>
          <w:color w:val="000000" w:themeColor="text1"/>
          <w:sz w:val="24"/>
          <w:szCs w:val="24"/>
          <w:lang w:val="en-GB"/>
        </w:rPr>
        <w:t>EDX mapping confirmed that both Pd and P are uniformly distributed over a single nanoparticle (</w:t>
      </w:r>
      <w:r w:rsidRPr="00895473">
        <w:rPr>
          <w:rFonts w:ascii="Times New Roman" w:hAnsi="Times New Roman" w:cs="Times New Roman"/>
          <w:b/>
          <w:color w:val="000000" w:themeColor="text1"/>
          <w:sz w:val="24"/>
          <w:szCs w:val="24"/>
          <w:lang w:val="en-GB"/>
        </w:rPr>
        <w:t>Figure S2a</w:t>
      </w:r>
      <w:r w:rsidRPr="00895473">
        <w:rPr>
          <w:rFonts w:ascii="Times New Roman" w:hAnsi="Times New Roman" w:cs="Times New Roman"/>
          <w:color w:val="000000" w:themeColor="text1"/>
          <w:sz w:val="24"/>
          <w:szCs w:val="24"/>
          <w:lang w:val="en-GB"/>
        </w:rPr>
        <w:t>), and no obvious segregation was observed.</w:t>
      </w:r>
      <w:r w:rsidRPr="00BC5DD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For the PdP</w:t>
      </w:r>
      <w:r w:rsidRPr="006739D9">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 xml:space="preserve">-Pd/C obtained upon phosphidation at 500 </w:t>
      </w:r>
      <w:r>
        <w:rPr>
          <w:rFonts w:ascii="Times New Roman" w:hAnsi="Times New Roman" w:cs="Times New Roman"/>
          <w:color w:val="000000" w:themeColor="text1"/>
          <w:sz w:val="24"/>
          <w:szCs w:val="24"/>
          <w:lang w:val="en-GB"/>
        </w:rPr>
        <w:sym w:font="Symbol" w:char="F0B0"/>
      </w:r>
      <w:r>
        <w:rPr>
          <w:rFonts w:ascii="Times New Roman" w:hAnsi="Times New Roman" w:cs="Times New Roman"/>
          <w:color w:val="000000" w:themeColor="text1"/>
          <w:sz w:val="24"/>
          <w:szCs w:val="24"/>
          <w:lang w:val="en-GB"/>
        </w:rPr>
        <w:t>C, the lattice fringes from both PdP</w:t>
      </w:r>
      <w:r w:rsidRPr="006739D9">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 xml:space="preserve"> and metallic Pd can be resolved (</w:t>
      </w:r>
      <w:r w:rsidRPr="006739D9">
        <w:rPr>
          <w:rFonts w:ascii="Times New Roman" w:hAnsi="Times New Roman" w:cs="Times New Roman"/>
          <w:b/>
          <w:color w:val="000000" w:themeColor="text1"/>
          <w:sz w:val="24"/>
          <w:szCs w:val="24"/>
          <w:lang w:val="en-GB"/>
        </w:rPr>
        <w:t>Figure 2c</w:t>
      </w:r>
      <w:r>
        <w:rPr>
          <w:rFonts w:ascii="Times New Roman" w:hAnsi="Times New Roman" w:cs="Times New Roman"/>
          <w:color w:val="000000" w:themeColor="text1"/>
          <w:sz w:val="24"/>
          <w:szCs w:val="24"/>
          <w:lang w:val="en-GB"/>
        </w:rPr>
        <w:t xml:space="preserve">). EDX mapping revealed that the intensity of P is attenuated and the distribution of P does not </w:t>
      </w:r>
      <w:r w:rsidR="00AE5F7C">
        <w:rPr>
          <w:rFonts w:ascii="Times New Roman" w:hAnsi="Times New Roman" w:cs="Times New Roman"/>
          <w:color w:val="000000" w:themeColor="text1"/>
          <w:sz w:val="24"/>
          <w:szCs w:val="24"/>
          <w:lang w:val="en-GB"/>
        </w:rPr>
        <w:t xml:space="preserve">completely </w:t>
      </w:r>
      <w:r>
        <w:rPr>
          <w:rFonts w:ascii="Times New Roman" w:hAnsi="Times New Roman" w:cs="Times New Roman"/>
          <w:color w:val="000000" w:themeColor="text1"/>
          <w:sz w:val="24"/>
          <w:szCs w:val="24"/>
          <w:lang w:val="en-GB"/>
        </w:rPr>
        <w:t>overlap with that of Pd (</w:t>
      </w:r>
      <w:r w:rsidRPr="006739D9">
        <w:rPr>
          <w:rFonts w:ascii="Times New Roman" w:hAnsi="Times New Roman" w:cs="Times New Roman"/>
          <w:b/>
          <w:color w:val="000000" w:themeColor="text1"/>
          <w:sz w:val="24"/>
          <w:szCs w:val="24"/>
          <w:lang w:val="en-GB"/>
        </w:rPr>
        <w:t>Figure S2b</w:t>
      </w:r>
      <w:r>
        <w:rPr>
          <w:rFonts w:ascii="Times New Roman" w:hAnsi="Times New Roman" w:cs="Times New Roman"/>
          <w:color w:val="000000" w:themeColor="text1"/>
          <w:sz w:val="24"/>
          <w:szCs w:val="24"/>
          <w:lang w:val="en-GB"/>
        </w:rPr>
        <w:t xml:space="preserve">), suggesting </w:t>
      </w:r>
      <w:r>
        <w:rPr>
          <w:rFonts w:ascii="Times New Roman" w:hAnsi="Times New Roman" w:cs="Times New Roman"/>
          <w:color w:val="000000" w:themeColor="text1"/>
          <w:sz w:val="24"/>
          <w:szCs w:val="24"/>
          <w:lang w:val="en-GB"/>
        </w:rPr>
        <w:lastRenderedPageBreak/>
        <w:t>the partial phosphidation. Similar heterostructure and elemental distribution were also observed in Pd</w:t>
      </w:r>
      <w:r w:rsidRPr="006739D9">
        <w:rPr>
          <w:rFonts w:ascii="Times New Roman" w:hAnsi="Times New Roman" w:cs="Times New Roman"/>
          <w:color w:val="000000" w:themeColor="text1"/>
          <w:sz w:val="24"/>
          <w:szCs w:val="24"/>
          <w:vertAlign w:val="subscript"/>
          <w:lang w:val="en-GB"/>
        </w:rPr>
        <w:t>5</w:t>
      </w:r>
      <w:r>
        <w:rPr>
          <w:rFonts w:ascii="Times New Roman" w:hAnsi="Times New Roman" w:cs="Times New Roman"/>
          <w:color w:val="000000" w:themeColor="text1"/>
          <w:sz w:val="24"/>
          <w:szCs w:val="24"/>
          <w:lang w:val="en-GB"/>
        </w:rPr>
        <w:t>P</w:t>
      </w:r>
      <w:r w:rsidRPr="006739D9">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-Pd/C (</w:t>
      </w:r>
      <w:r w:rsidRPr="006739D9">
        <w:rPr>
          <w:rFonts w:ascii="Times New Roman" w:hAnsi="Times New Roman" w:cs="Times New Roman"/>
          <w:b/>
          <w:color w:val="000000" w:themeColor="text1"/>
          <w:sz w:val="24"/>
          <w:szCs w:val="24"/>
          <w:lang w:val="en-GB"/>
        </w:rPr>
        <w:t>Figures 2d</w:t>
      </w:r>
      <w:r>
        <w:rPr>
          <w:rFonts w:ascii="Times New Roman" w:hAnsi="Times New Roman" w:cs="Times New Roman"/>
          <w:color w:val="000000" w:themeColor="text1"/>
          <w:sz w:val="24"/>
          <w:szCs w:val="24"/>
          <w:lang w:val="en-GB"/>
        </w:rPr>
        <w:t xml:space="preserve"> and </w:t>
      </w:r>
      <w:r w:rsidRPr="006739D9">
        <w:rPr>
          <w:rFonts w:ascii="Times New Roman" w:hAnsi="Times New Roman" w:cs="Times New Roman"/>
          <w:b/>
          <w:color w:val="000000" w:themeColor="text1"/>
          <w:sz w:val="24"/>
          <w:szCs w:val="24"/>
          <w:lang w:val="en-GB"/>
        </w:rPr>
        <w:t>S2c</w:t>
      </w:r>
      <w:r>
        <w:rPr>
          <w:rFonts w:ascii="Times New Roman" w:hAnsi="Times New Roman" w:cs="Times New Roman"/>
          <w:color w:val="000000" w:themeColor="text1"/>
          <w:sz w:val="24"/>
          <w:szCs w:val="24"/>
          <w:lang w:val="en-GB"/>
        </w:rPr>
        <w:t xml:space="preserve">), but the intensity of P signal </w:t>
      </w:r>
      <w:r w:rsidR="00AE5F7C">
        <w:rPr>
          <w:rFonts w:ascii="Times New Roman" w:hAnsi="Times New Roman" w:cs="Times New Roman"/>
          <w:color w:val="000000" w:themeColor="text1"/>
          <w:sz w:val="24"/>
          <w:szCs w:val="24"/>
          <w:lang w:val="en-GB"/>
        </w:rPr>
        <w:t xml:space="preserve">in this sample </w:t>
      </w:r>
      <w:r>
        <w:rPr>
          <w:rFonts w:ascii="Times New Roman" w:hAnsi="Times New Roman" w:cs="Times New Roman"/>
          <w:color w:val="000000" w:themeColor="text1"/>
          <w:sz w:val="24"/>
          <w:szCs w:val="24"/>
          <w:lang w:val="en-GB"/>
        </w:rPr>
        <w:t xml:space="preserve">was </w:t>
      </w:r>
      <w:r w:rsidR="00AE5F7C">
        <w:rPr>
          <w:rFonts w:ascii="Times New Roman" w:hAnsi="Times New Roman" w:cs="Times New Roman"/>
          <w:color w:val="000000" w:themeColor="text1"/>
          <w:sz w:val="24"/>
          <w:szCs w:val="24"/>
          <w:lang w:val="en-GB"/>
        </w:rPr>
        <w:t>even lower</w:t>
      </w:r>
      <w:r>
        <w:rPr>
          <w:rFonts w:ascii="Times New Roman" w:hAnsi="Times New Roman" w:cs="Times New Roman"/>
          <w:color w:val="000000" w:themeColor="text1"/>
          <w:sz w:val="24"/>
          <w:szCs w:val="24"/>
          <w:lang w:val="en-GB"/>
        </w:rPr>
        <w:t xml:space="preserve">. </w:t>
      </w:r>
    </w:p>
    <w:p w14:paraId="2BB2B3E4" w14:textId="77777777" w:rsidR="002D04D3" w:rsidRPr="00BC5DDE" w:rsidRDefault="002D04D3" w:rsidP="00ED69A8">
      <w:pPr>
        <w:spacing w:line="480" w:lineRule="auto"/>
        <w:jc w:val="center"/>
        <w:rPr>
          <w:rFonts w:ascii="Times New Roman" w:hAnsi="Times New Roman" w:cs="Times New Roman"/>
          <w:color w:val="FF0000"/>
          <w:sz w:val="24"/>
          <w:szCs w:val="24"/>
          <w:lang w:val="en-GB"/>
        </w:rPr>
      </w:pPr>
      <w:r>
        <w:rPr>
          <w:rFonts w:ascii="Times New Roman" w:hAnsi="Times New Roman" w:cs="Times New Roman"/>
          <w:noProof/>
          <w:color w:val="FF0000"/>
          <w:sz w:val="24"/>
          <w:szCs w:val="24"/>
          <w:lang w:val="en-US"/>
        </w:rPr>
        <w:drawing>
          <wp:inline distT="0" distB="0" distL="0" distR="0" wp14:anchorId="5037B6B2" wp14:editId="0468A841">
            <wp:extent cx="3929983" cy="37599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2.tif"/>
                    <pic:cNvPicPr/>
                  </pic:nvPicPr>
                  <pic:blipFill rotWithShape="1">
                    <a:blip r:embed="rId8" cstate="print">
                      <a:extLst>
                        <a:ext uri="{28A0092B-C50C-407E-A947-70E740481C1C}">
                          <a14:useLocalDpi xmlns:a14="http://schemas.microsoft.com/office/drawing/2010/main" val="0"/>
                        </a:ext>
                      </a:extLst>
                    </a:blip>
                    <a:srcRect l="2076" t="20026" r="12512" b="11424"/>
                    <a:stretch/>
                  </pic:blipFill>
                  <pic:spPr bwMode="auto">
                    <a:xfrm>
                      <a:off x="0" y="0"/>
                      <a:ext cx="3931036" cy="3760965"/>
                    </a:xfrm>
                    <a:prstGeom prst="rect">
                      <a:avLst/>
                    </a:prstGeom>
                    <a:ln>
                      <a:noFill/>
                    </a:ln>
                    <a:extLst>
                      <a:ext uri="{53640926-AAD7-44D8-BBD7-CCE9431645EC}">
                        <a14:shadowObscured xmlns:a14="http://schemas.microsoft.com/office/drawing/2010/main"/>
                      </a:ext>
                    </a:extLst>
                  </pic:spPr>
                </pic:pic>
              </a:graphicData>
            </a:graphic>
          </wp:inline>
        </w:drawing>
      </w:r>
    </w:p>
    <w:p w14:paraId="01ABEEE6" w14:textId="77777777" w:rsidR="002D04D3" w:rsidRPr="00BC5DDE" w:rsidRDefault="002D04D3" w:rsidP="00ED69A8">
      <w:pPr>
        <w:spacing w:after="0" w:line="480" w:lineRule="auto"/>
        <w:jc w:val="both"/>
        <w:rPr>
          <w:rFonts w:ascii="Times New Roman" w:hAnsi="Times New Roman" w:cs="Times New Roman"/>
          <w:color w:val="000000" w:themeColor="text1"/>
          <w:sz w:val="24"/>
          <w:szCs w:val="24"/>
          <w:lang w:val="en-GB"/>
        </w:rPr>
      </w:pPr>
      <w:r w:rsidRPr="00BC5DDE">
        <w:rPr>
          <w:rFonts w:ascii="Times New Roman" w:hAnsi="Times New Roman" w:cs="Times New Roman"/>
          <w:b/>
          <w:sz w:val="24"/>
          <w:szCs w:val="24"/>
          <w:lang w:val="en-GB"/>
        </w:rPr>
        <w:t>Figure</w:t>
      </w:r>
      <w:r w:rsidRPr="00BC5DDE">
        <w:rPr>
          <w:rFonts w:ascii="Times New Roman" w:hAnsi="Times New Roman" w:cs="Times New Roman"/>
          <w:b/>
          <w:color w:val="000000" w:themeColor="text1"/>
          <w:sz w:val="24"/>
          <w:szCs w:val="24"/>
          <w:lang w:val="en-GB"/>
        </w:rPr>
        <w:t xml:space="preserve"> 2.</w:t>
      </w:r>
      <w:r w:rsidRPr="00BC5DDE">
        <w:rPr>
          <w:rFonts w:ascii="Times New Roman" w:hAnsi="Times New Roman" w:cs="Times New Roman"/>
          <w:color w:val="000000" w:themeColor="text1"/>
          <w:sz w:val="24"/>
          <w:szCs w:val="24"/>
          <w:lang w:val="en-GB"/>
        </w:rPr>
        <w:t xml:space="preserve"> </w:t>
      </w:r>
      <w:r w:rsidRPr="0097703E">
        <w:rPr>
          <w:rFonts w:ascii="Times New Roman" w:hAnsi="Times New Roman" w:cs="Times New Roman"/>
          <w:color w:val="000000" w:themeColor="text1"/>
          <w:sz w:val="24"/>
          <w:szCs w:val="24"/>
          <w:lang w:val="en-GB"/>
        </w:rPr>
        <w:t>HAADF-STEM</w:t>
      </w:r>
      <w:r w:rsidRPr="00BC5DDE">
        <w:rPr>
          <w:rFonts w:ascii="Times New Roman" w:hAnsi="Times New Roman" w:cs="Times New Roman"/>
          <w:color w:val="000000" w:themeColor="text1"/>
          <w:sz w:val="24"/>
          <w:szCs w:val="24"/>
          <w:lang w:val="en-GB"/>
        </w:rPr>
        <w:t xml:space="preserve"> image</w:t>
      </w:r>
      <w:r>
        <w:rPr>
          <w:rFonts w:ascii="Times New Roman" w:hAnsi="Times New Roman" w:cs="Times New Roman"/>
          <w:color w:val="000000" w:themeColor="text1"/>
          <w:sz w:val="24"/>
          <w:szCs w:val="24"/>
          <w:lang w:val="en-GB"/>
        </w:rPr>
        <w:t>s</w:t>
      </w:r>
      <w:r w:rsidRPr="00BC5DDE">
        <w:rPr>
          <w:rFonts w:ascii="Times New Roman" w:hAnsi="Times New Roman" w:cs="Times New Roman"/>
          <w:color w:val="000000" w:themeColor="text1"/>
          <w:sz w:val="24"/>
          <w:szCs w:val="24"/>
          <w:lang w:val="en-GB"/>
        </w:rPr>
        <w:t xml:space="preserve"> of (a) commercial Pd/C, (b) PdP</w:t>
      </w:r>
      <w:r w:rsidRPr="00BC5DDE">
        <w:rPr>
          <w:rFonts w:ascii="Times New Roman" w:hAnsi="Times New Roman" w:cs="Times New Roman"/>
          <w:color w:val="000000" w:themeColor="text1"/>
          <w:sz w:val="24"/>
          <w:szCs w:val="24"/>
          <w:vertAlign w:val="subscript"/>
          <w:lang w:val="en-GB"/>
        </w:rPr>
        <w:t>2</w:t>
      </w:r>
      <w:r w:rsidRPr="00BC5DDE">
        <w:rPr>
          <w:rFonts w:ascii="Times New Roman" w:hAnsi="Times New Roman" w:cs="Times New Roman"/>
          <w:color w:val="000000" w:themeColor="text1"/>
          <w:sz w:val="24"/>
          <w:szCs w:val="24"/>
          <w:lang w:val="en-GB"/>
        </w:rPr>
        <w:t>/C, (c) PdP</w:t>
      </w:r>
      <w:r w:rsidRPr="00BC5DDE">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w:t>
      </w:r>
      <w:r w:rsidRPr="00BC5DDE">
        <w:rPr>
          <w:rFonts w:ascii="Times New Roman" w:hAnsi="Times New Roman" w:cs="Times New Roman"/>
          <w:color w:val="000000" w:themeColor="text1"/>
          <w:sz w:val="24"/>
          <w:szCs w:val="24"/>
          <w:lang w:val="en-GB"/>
        </w:rPr>
        <w:t>Pd/C and (d) Pd</w:t>
      </w:r>
      <w:r w:rsidRPr="00BC5DDE">
        <w:rPr>
          <w:rFonts w:ascii="Times New Roman" w:hAnsi="Times New Roman" w:cs="Times New Roman"/>
          <w:color w:val="000000" w:themeColor="text1"/>
          <w:sz w:val="24"/>
          <w:szCs w:val="24"/>
          <w:vertAlign w:val="subscript"/>
          <w:lang w:val="en-GB"/>
        </w:rPr>
        <w:t>5</w:t>
      </w:r>
      <w:r w:rsidRPr="00BC5DDE">
        <w:rPr>
          <w:rFonts w:ascii="Times New Roman" w:hAnsi="Times New Roman" w:cs="Times New Roman"/>
          <w:color w:val="000000" w:themeColor="text1"/>
          <w:sz w:val="24"/>
          <w:szCs w:val="24"/>
          <w:lang w:val="en-GB"/>
        </w:rPr>
        <w:t>P</w:t>
      </w:r>
      <w:r w:rsidRPr="00BC5DDE">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w:t>
      </w:r>
      <w:r w:rsidRPr="00BC5DDE">
        <w:rPr>
          <w:rFonts w:ascii="Times New Roman" w:hAnsi="Times New Roman" w:cs="Times New Roman"/>
          <w:color w:val="000000" w:themeColor="text1"/>
          <w:sz w:val="24"/>
          <w:szCs w:val="24"/>
          <w:lang w:val="en-GB"/>
        </w:rPr>
        <w:t>Pd/C</w:t>
      </w:r>
      <w:r>
        <w:rPr>
          <w:rFonts w:ascii="Times New Roman" w:hAnsi="Times New Roman" w:cs="Times New Roman"/>
          <w:color w:val="000000" w:themeColor="text1"/>
          <w:sz w:val="24"/>
          <w:szCs w:val="24"/>
          <w:lang w:val="en-GB"/>
        </w:rPr>
        <w:t xml:space="preserve"> catalysts</w:t>
      </w:r>
      <w:r w:rsidRPr="00BC5DDE">
        <w:rPr>
          <w:rFonts w:ascii="Times New Roman" w:hAnsi="Times New Roman" w:cs="Times New Roman"/>
          <w:color w:val="000000" w:themeColor="text1"/>
          <w:sz w:val="24"/>
          <w:szCs w:val="24"/>
          <w:lang w:val="en-GB"/>
        </w:rPr>
        <w:t>.</w:t>
      </w:r>
    </w:p>
    <w:p w14:paraId="3BF8A274" w14:textId="77777777" w:rsidR="002D04D3" w:rsidRDefault="002D04D3" w:rsidP="00ED69A8">
      <w:pPr>
        <w:spacing w:after="0" w:line="480" w:lineRule="auto"/>
        <w:ind w:firstLine="288"/>
        <w:jc w:val="both"/>
        <w:rPr>
          <w:rFonts w:ascii="Times New Roman" w:hAnsi="Times New Roman" w:cs="Times New Roman"/>
          <w:sz w:val="24"/>
          <w:szCs w:val="24"/>
          <w:lang w:val="en-GB"/>
        </w:rPr>
      </w:pPr>
    </w:p>
    <w:p w14:paraId="4C7D1F1F" w14:textId="78890C60" w:rsidR="002D04D3" w:rsidRPr="00BC5DDE" w:rsidRDefault="002D04D3" w:rsidP="00ED69A8">
      <w:pPr>
        <w:spacing w:after="0" w:line="480" w:lineRule="auto"/>
        <w:ind w:firstLine="288"/>
        <w:jc w:val="both"/>
        <w:rPr>
          <w:rFonts w:ascii="Times New Roman" w:hAnsi="Times New Roman" w:cs="Times New Roman"/>
          <w:color w:val="000000" w:themeColor="text1"/>
          <w:sz w:val="24"/>
          <w:szCs w:val="24"/>
          <w:lang w:val="en-GB"/>
        </w:rPr>
      </w:pPr>
      <w:r w:rsidRPr="00BC5DDE">
        <w:rPr>
          <w:rFonts w:ascii="Times New Roman" w:hAnsi="Times New Roman" w:cs="Times New Roman"/>
          <w:sz w:val="24"/>
          <w:szCs w:val="24"/>
          <w:lang w:val="en-GB"/>
        </w:rPr>
        <w:t xml:space="preserve">The surface </w:t>
      </w:r>
      <w:r>
        <w:rPr>
          <w:rFonts w:ascii="Times New Roman" w:hAnsi="Times New Roman" w:cs="Times New Roman"/>
          <w:sz w:val="24"/>
          <w:szCs w:val="24"/>
          <w:lang w:val="en-GB"/>
        </w:rPr>
        <w:t xml:space="preserve">composition </w:t>
      </w:r>
      <w:r w:rsidRPr="00BC5DDE">
        <w:rPr>
          <w:rFonts w:ascii="Times New Roman" w:hAnsi="Times New Roman" w:cs="Times New Roman"/>
          <w:sz w:val="24"/>
          <w:szCs w:val="24"/>
          <w:lang w:val="en-GB"/>
        </w:rPr>
        <w:t xml:space="preserve">and electronic structure </w:t>
      </w:r>
      <w:r>
        <w:rPr>
          <w:rFonts w:ascii="Times New Roman" w:hAnsi="Times New Roman" w:cs="Times New Roman"/>
          <w:sz w:val="24"/>
          <w:szCs w:val="24"/>
          <w:lang w:val="en-GB"/>
        </w:rPr>
        <w:t xml:space="preserve">of </w:t>
      </w:r>
      <w:r w:rsidRPr="00BC5DDE">
        <w:rPr>
          <w:rFonts w:ascii="Times New Roman" w:hAnsi="Times New Roman" w:cs="Times New Roman"/>
          <w:sz w:val="24"/>
          <w:szCs w:val="24"/>
          <w:lang w:val="en-GB"/>
        </w:rPr>
        <w:t>PdP</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/C, 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 and Pd</w:t>
      </w:r>
      <w:r w:rsidRPr="00BC5DDE">
        <w:rPr>
          <w:rFonts w:ascii="Times New Roman" w:hAnsi="Times New Roman" w:cs="Times New Roman"/>
          <w:sz w:val="24"/>
          <w:szCs w:val="24"/>
          <w:vertAlign w:val="subscript"/>
          <w:lang w:val="en-GB"/>
        </w:rPr>
        <w:t>5</w:t>
      </w:r>
      <w:r w:rsidRPr="00BC5DDE">
        <w:rPr>
          <w:rFonts w:ascii="Times New Roman" w:hAnsi="Times New Roman" w:cs="Times New Roman"/>
          <w:sz w:val="24"/>
          <w:szCs w:val="24"/>
          <w:lang w:val="en-GB"/>
        </w:rPr>
        <w:t>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 were further studied by XPS</w:t>
      </w:r>
      <w:r>
        <w:rPr>
          <w:rFonts w:ascii="Times New Roman" w:hAnsi="Times New Roman" w:cs="Times New Roman"/>
          <w:sz w:val="24"/>
          <w:szCs w:val="24"/>
          <w:lang w:val="en-GB"/>
        </w:rPr>
        <w:t xml:space="preserve"> and compared to those of </w:t>
      </w:r>
      <w:r w:rsidRPr="00BC5DDE">
        <w:rPr>
          <w:rFonts w:ascii="Times New Roman" w:hAnsi="Times New Roman" w:cs="Times New Roman"/>
          <w:sz w:val="24"/>
          <w:szCs w:val="24"/>
          <w:lang w:val="en-GB"/>
        </w:rPr>
        <w:t>comme</w:t>
      </w:r>
      <w:r>
        <w:rPr>
          <w:rFonts w:ascii="Times New Roman" w:hAnsi="Times New Roman" w:cs="Times New Roman"/>
          <w:sz w:val="24"/>
          <w:szCs w:val="24"/>
          <w:lang w:val="en-GB"/>
        </w:rPr>
        <w:t>rcial Pd/C control catalysts</w:t>
      </w:r>
      <w:r w:rsidRPr="00BC5DDE">
        <w:rPr>
          <w:rFonts w:ascii="Times New Roman" w:hAnsi="Times New Roman" w:cs="Times New Roman"/>
          <w:sz w:val="24"/>
          <w:szCs w:val="24"/>
          <w:lang w:val="en-GB"/>
        </w:rPr>
        <w:t>. The XPS survey spectra confirm the presence of corresponding elements in each catalyst (</w:t>
      </w:r>
      <w:r w:rsidRPr="00BC5DDE">
        <w:rPr>
          <w:rFonts w:ascii="Times New Roman" w:hAnsi="Times New Roman" w:cs="Times New Roman"/>
          <w:b/>
          <w:sz w:val="24"/>
          <w:szCs w:val="24"/>
          <w:lang w:val="en-GB"/>
        </w:rPr>
        <w:t>Figure S3</w:t>
      </w:r>
      <w:r w:rsidRPr="00BC5DDE">
        <w:rPr>
          <w:rFonts w:ascii="Times New Roman" w:hAnsi="Times New Roman" w:cs="Times New Roman"/>
          <w:sz w:val="24"/>
          <w:szCs w:val="24"/>
          <w:lang w:val="en-GB"/>
        </w:rPr>
        <w:t xml:space="preserve">).  </w:t>
      </w:r>
      <w:r w:rsidRPr="00BC5DDE">
        <w:rPr>
          <w:rFonts w:ascii="Times New Roman" w:hAnsi="Times New Roman" w:cs="Times New Roman"/>
          <w:b/>
          <w:sz w:val="24"/>
          <w:szCs w:val="24"/>
          <w:lang w:val="en-GB"/>
        </w:rPr>
        <w:t>Figure 3</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shows</w:t>
      </w:r>
      <w:r w:rsidRPr="00BC5DDE">
        <w:rPr>
          <w:rFonts w:ascii="Times New Roman" w:hAnsi="Times New Roman" w:cs="Times New Roman"/>
          <w:sz w:val="24"/>
          <w:szCs w:val="24"/>
          <w:lang w:val="en-GB"/>
        </w:rPr>
        <w:t xml:space="preserve"> Pd 3d XPS spectra </w:t>
      </w:r>
      <w:r>
        <w:rPr>
          <w:rFonts w:ascii="Times New Roman" w:hAnsi="Times New Roman" w:cs="Times New Roman"/>
          <w:sz w:val="24"/>
          <w:szCs w:val="24"/>
          <w:lang w:val="en-GB"/>
        </w:rPr>
        <w:t xml:space="preserve">of all samples where two components </w:t>
      </w:r>
      <w:r w:rsidRPr="00BC5DDE">
        <w:rPr>
          <w:rFonts w:ascii="Times New Roman" w:hAnsi="Times New Roman" w:cs="Times New Roman"/>
          <w:sz w:val="24"/>
          <w:szCs w:val="24"/>
          <w:lang w:val="en-GB"/>
        </w:rPr>
        <w:t>assigned to Pd 3d</w:t>
      </w:r>
      <w:r w:rsidRPr="00BC5DDE">
        <w:rPr>
          <w:rFonts w:ascii="Times New Roman" w:hAnsi="Times New Roman" w:cs="Times New Roman"/>
          <w:sz w:val="24"/>
          <w:szCs w:val="24"/>
          <w:vertAlign w:val="subscript"/>
          <w:lang w:val="en-GB"/>
        </w:rPr>
        <w:t>5/2</w:t>
      </w:r>
      <w:r w:rsidRPr="00BC5DDE">
        <w:rPr>
          <w:rFonts w:ascii="Times New Roman" w:hAnsi="Times New Roman" w:cs="Times New Roman"/>
          <w:sz w:val="24"/>
          <w:szCs w:val="24"/>
          <w:lang w:val="en-GB"/>
        </w:rPr>
        <w:t xml:space="preserve"> and Pd 3d</w:t>
      </w:r>
      <w:r w:rsidRPr="00BC5DDE">
        <w:rPr>
          <w:rFonts w:ascii="Times New Roman" w:hAnsi="Times New Roman" w:cs="Times New Roman"/>
          <w:sz w:val="24"/>
          <w:szCs w:val="24"/>
          <w:vertAlign w:val="subscript"/>
          <w:lang w:val="en-GB"/>
        </w:rPr>
        <w:t>3/2</w:t>
      </w:r>
      <w:r>
        <w:rPr>
          <w:rFonts w:ascii="Times New Roman" w:hAnsi="Times New Roman" w:cs="Times New Roman"/>
          <w:sz w:val="24"/>
          <w:szCs w:val="24"/>
          <w:vertAlign w:val="subscript"/>
          <w:lang w:val="en-GB"/>
        </w:rPr>
        <w:t xml:space="preserve"> </w:t>
      </w:r>
      <w:r>
        <w:rPr>
          <w:rFonts w:ascii="Times New Roman" w:hAnsi="Times New Roman" w:cs="Times New Roman"/>
          <w:sz w:val="24"/>
          <w:szCs w:val="24"/>
          <w:lang w:val="en-GB"/>
        </w:rPr>
        <w:t>can be resolved</w:t>
      </w:r>
      <w:r w:rsidRPr="00BC5DDE">
        <w:rPr>
          <w:rFonts w:ascii="Times New Roman" w:hAnsi="Times New Roman" w:cs="Times New Roman"/>
          <w:sz w:val="24"/>
          <w:szCs w:val="24"/>
          <w:lang w:val="en-GB"/>
        </w:rPr>
        <w:t xml:space="preserve">. For commercial Pd/C, </w:t>
      </w:r>
      <w:r>
        <w:rPr>
          <w:rFonts w:ascii="Times New Roman" w:hAnsi="Times New Roman" w:cs="Times New Roman"/>
          <w:sz w:val="24"/>
          <w:szCs w:val="24"/>
          <w:lang w:val="en-GB"/>
        </w:rPr>
        <w:t>four binding energy (BE)</w:t>
      </w:r>
      <w:r w:rsidRPr="00BC5DDE">
        <w:rPr>
          <w:rFonts w:ascii="Times New Roman" w:hAnsi="Times New Roman" w:cs="Times New Roman"/>
          <w:sz w:val="24"/>
          <w:szCs w:val="24"/>
          <w:lang w:val="en-GB"/>
        </w:rPr>
        <w:t xml:space="preserve"> peak</w:t>
      </w:r>
      <w:r>
        <w:rPr>
          <w:rFonts w:ascii="Times New Roman" w:hAnsi="Times New Roman" w:cs="Times New Roman"/>
          <w:sz w:val="24"/>
          <w:szCs w:val="24"/>
          <w:lang w:val="en-GB"/>
        </w:rPr>
        <w:t>s</w:t>
      </w:r>
      <w:r w:rsidRPr="00BC5DDE">
        <w:rPr>
          <w:rFonts w:ascii="Times New Roman" w:hAnsi="Times New Roman" w:cs="Times New Roman"/>
          <w:sz w:val="24"/>
          <w:szCs w:val="24"/>
          <w:lang w:val="en-GB"/>
        </w:rPr>
        <w:t xml:space="preserve"> can be deconvoluted</w:t>
      </w:r>
      <w:r>
        <w:rPr>
          <w:rFonts w:ascii="Times New Roman" w:hAnsi="Times New Roman" w:cs="Times New Roman"/>
          <w:sz w:val="24"/>
          <w:szCs w:val="24"/>
          <w:lang w:val="en-GB"/>
        </w:rPr>
        <w:t xml:space="preserve"> </w:t>
      </w:r>
      <w:r w:rsidRPr="00BC5DDE">
        <w:rPr>
          <w:rFonts w:ascii="Times New Roman" w:hAnsi="Times New Roman" w:cs="Times New Roman"/>
          <w:color w:val="000000" w:themeColor="text1"/>
          <w:sz w:val="24"/>
          <w:szCs w:val="24"/>
          <w:lang w:val="en-GB"/>
        </w:rPr>
        <w:t>(</w:t>
      </w:r>
      <w:r w:rsidRPr="00BC5DDE">
        <w:rPr>
          <w:rFonts w:ascii="Times New Roman" w:hAnsi="Times New Roman" w:cs="Times New Roman"/>
          <w:b/>
          <w:color w:val="000000" w:themeColor="text1"/>
          <w:sz w:val="24"/>
          <w:szCs w:val="24"/>
          <w:lang w:val="en-GB"/>
        </w:rPr>
        <w:t>Figure 3a</w:t>
      </w:r>
      <w:r w:rsidRPr="00BC5DDE">
        <w:rPr>
          <w:rFonts w:ascii="Times New Roman" w:hAnsi="Times New Roman" w:cs="Times New Roman"/>
          <w:color w:val="000000" w:themeColor="text1"/>
          <w:sz w:val="24"/>
          <w:szCs w:val="24"/>
          <w:lang w:val="en-GB"/>
        </w:rPr>
        <w:t>)</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ones appearing at </w:t>
      </w:r>
      <w:r w:rsidRPr="00BC5DDE">
        <w:rPr>
          <w:rFonts w:ascii="Times New Roman" w:hAnsi="Times New Roman" w:cs="Times New Roman"/>
          <w:sz w:val="24"/>
          <w:szCs w:val="24"/>
          <w:lang w:val="en-GB"/>
        </w:rPr>
        <w:t xml:space="preserve">335.6 and 340.8 eV </w:t>
      </w:r>
      <w:r>
        <w:rPr>
          <w:rFonts w:ascii="Times New Roman" w:hAnsi="Times New Roman" w:cs="Times New Roman"/>
          <w:sz w:val="24"/>
          <w:szCs w:val="24"/>
          <w:lang w:val="en-GB"/>
        </w:rPr>
        <w:t>can be assigned to</w:t>
      </w:r>
      <w:r w:rsidRPr="00BC5DDE">
        <w:rPr>
          <w:rFonts w:ascii="Times New Roman" w:hAnsi="Times New Roman" w:cs="Times New Roman"/>
          <w:sz w:val="24"/>
          <w:szCs w:val="24"/>
          <w:lang w:val="en-GB"/>
        </w:rPr>
        <w:t xml:space="preserve"> Pd</w:t>
      </w:r>
      <w:r w:rsidRPr="00BC5DDE">
        <w:rPr>
          <w:rFonts w:ascii="Times New Roman" w:hAnsi="Times New Roman" w:cs="Times New Roman"/>
          <w:sz w:val="24"/>
          <w:szCs w:val="24"/>
          <w:vertAlign w:val="superscript"/>
          <w:lang w:val="en-GB"/>
        </w:rPr>
        <w:t>0</w:t>
      </w:r>
      <w:r w:rsidRPr="00BC5DDE">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those at </w:t>
      </w:r>
      <w:r w:rsidRPr="00BC5DDE">
        <w:rPr>
          <w:rFonts w:ascii="Times New Roman" w:hAnsi="Times New Roman" w:cs="Times New Roman"/>
          <w:sz w:val="24"/>
          <w:szCs w:val="24"/>
          <w:lang w:val="en-GB"/>
        </w:rPr>
        <w:t xml:space="preserve">336.9 and 342.3 eV </w:t>
      </w:r>
      <w:r>
        <w:rPr>
          <w:rFonts w:ascii="Times New Roman" w:hAnsi="Times New Roman" w:cs="Times New Roman"/>
          <w:sz w:val="24"/>
          <w:szCs w:val="24"/>
          <w:lang w:val="en-GB"/>
        </w:rPr>
        <w:t>to the</w:t>
      </w:r>
      <w:r w:rsidRPr="00BC5DDE">
        <w:rPr>
          <w:rFonts w:ascii="Times New Roman" w:hAnsi="Times New Roman" w:cs="Times New Roman"/>
          <w:sz w:val="24"/>
          <w:szCs w:val="24"/>
          <w:lang w:val="en-GB"/>
        </w:rPr>
        <w:t xml:space="preserve"> Pd</w:t>
      </w:r>
      <w:r>
        <w:rPr>
          <w:rFonts w:ascii="Times New Roman" w:hAnsi="Times New Roman" w:cs="Times New Roman"/>
          <w:sz w:val="24"/>
          <w:szCs w:val="24"/>
          <w:lang w:val="en-GB"/>
        </w:rPr>
        <w:sym w:font="Symbol" w:char="F02D"/>
      </w:r>
      <w:r w:rsidRPr="00BC5DDE">
        <w:rPr>
          <w:rFonts w:ascii="Times New Roman" w:hAnsi="Times New Roman" w:cs="Times New Roman"/>
          <w:sz w:val="24"/>
          <w:szCs w:val="24"/>
          <w:lang w:val="en-GB"/>
        </w:rPr>
        <w:t>O</w:t>
      </w:r>
      <w:r>
        <w:rPr>
          <w:rFonts w:ascii="Times New Roman" w:hAnsi="Times New Roman" w:cs="Times New Roman"/>
          <w:sz w:val="24"/>
          <w:szCs w:val="24"/>
          <w:lang w:val="en-GB"/>
        </w:rPr>
        <w:t xml:space="preserve"> bonding, which arises from surface oxidation of Pd/C</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Upon phosphidation at 430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 xml:space="preserve">C, the BE peaks </w:t>
      </w:r>
      <w:r>
        <w:rPr>
          <w:rFonts w:ascii="Times New Roman" w:hAnsi="Times New Roman" w:cs="Times New Roman"/>
          <w:sz w:val="24"/>
          <w:szCs w:val="24"/>
          <w:lang w:val="en-GB"/>
        </w:rPr>
        <w:lastRenderedPageBreak/>
        <w:t>from both Pd</w:t>
      </w:r>
      <w:r w:rsidRPr="006739D9">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 xml:space="preserve"> and </w:t>
      </w:r>
      <w:r w:rsidRPr="00BC5DDE">
        <w:rPr>
          <w:rFonts w:ascii="Times New Roman" w:hAnsi="Times New Roman" w:cs="Times New Roman"/>
          <w:sz w:val="24"/>
          <w:szCs w:val="24"/>
          <w:lang w:val="en-GB"/>
        </w:rPr>
        <w:t>Pd</w:t>
      </w:r>
      <w:r>
        <w:rPr>
          <w:rFonts w:ascii="Times New Roman" w:hAnsi="Times New Roman" w:cs="Times New Roman"/>
          <w:sz w:val="24"/>
          <w:szCs w:val="24"/>
          <w:lang w:val="en-GB"/>
        </w:rPr>
        <w:sym w:font="Symbol" w:char="F02D"/>
      </w:r>
      <w:r w:rsidRPr="00BC5DDE">
        <w:rPr>
          <w:rFonts w:ascii="Times New Roman" w:hAnsi="Times New Roman" w:cs="Times New Roman"/>
          <w:sz w:val="24"/>
          <w:szCs w:val="24"/>
          <w:lang w:val="en-GB"/>
        </w:rPr>
        <w:t>O</w:t>
      </w:r>
      <w:r>
        <w:rPr>
          <w:rFonts w:ascii="Times New Roman" w:hAnsi="Times New Roman" w:cs="Times New Roman"/>
          <w:sz w:val="24"/>
          <w:szCs w:val="24"/>
          <w:lang w:val="en-GB"/>
        </w:rPr>
        <w:t xml:space="preserve"> disappeared, and new peaks at </w:t>
      </w:r>
      <w:r w:rsidRPr="00BC5DDE">
        <w:rPr>
          <w:rFonts w:ascii="Times New Roman" w:hAnsi="Times New Roman" w:cs="Times New Roman"/>
          <w:sz w:val="24"/>
          <w:szCs w:val="24"/>
          <w:lang w:val="en-GB"/>
        </w:rPr>
        <w:t>337.5 and 342.8 eV</w:t>
      </w:r>
      <w:r>
        <w:rPr>
          <w:rFonts w:ascii="Times New Roman" w:hAnsi="Times New Roman" w:cs="Times New Roman"/>
          <w:sz w:val="24"/>
          <w:szCs w:val="24"/>
          <w:lang w:val="en-GB"/>
        </w:rPr>
        <w:t xml:space="preserve">, characteristic of </w:t>
      </w:r>
      <w:r w:rsidRPr="00BC5DDE">
        <w:rPr>
          <w:rFonts w:ascii="Times New Roman" w:hAnsi="Times New Roman" w:cs="Times New Roman"/>
          <w:sz w:val="24"/>
          <w:szCs w:val="24"/>
          <w:lang w:val="en-GB"/>
        </w:rPr>
        <w:t>Pd</w:t>
      </w:r>
      <w:r w:rsidRPr="00BC5DDE">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in palladium phosphide,</w:t>
      </w:r>
      <w:r w:rsidRPr="005F73C6">
        <w:rPr>
          <w:rFonts w:ascii="Times New Roman" w:hAnsi="Times New Roman" w:cs="Times New Roman"/>
          <w:noProof/>
          <w:sz w:val="24"/>
          <w:szCs w:val="24"/>
          <w:vertAlign w:val="superscript"/>
          <w:lang w:val="en-GB"/>
        </w:rPr>
        <w:t>3</w:t>
      </w:r>
      <w:r w:rsidR="00274396">
        <w:rPr>
          <w:rFonts w:ascii="Times New Roman" w:hAnsi="Times New Roman" w:cs="Times New Roman"/>
          <w:noProof/>
          <w:sz w:val="24"/>
          <w:szCs w:val="24"/>
          <w:vertAlign w:val="superscript"/>
          <w:lang w:val="en-GB"/>
        </w:rPr>
        <w:t>9</w:t>
      </w:r>
      <w:r>
        <w:rPr>
          <w:rFonts w:ascii="Times New Roman" w:hAnsi="Times New Roman" w:cs="Times New Roman"/>
          <w:sz w:val="24"/>
          <w:szCs w:val="24"/>
          <w:lang w:val="en-GB"/>
        </w:rPr>
        <w:t xml:space="preserve"> appe</w:t>
      </w:r>
      <w:r w:rsidRPr="00BC5DDE">
        <w:rPr>
          <w:rFonts w:ascii="Times New Roman" w:hAnsi="Times New Roman" w:cs="Times New Roman"/>
          <w:sz w:val="24"/>
          <w:szCs w:val="24"/>
          <w:lang w:val="en-GB"/>
        </w:rPr>
        <w:t>ared</w:t>
      </w:r>
      <w:r>
        <w:rPr>
          <w:rFonts w:ascii="Times New Roman" w:hAnsi="Times New Roman" w:cs="Times New Roman"/>
          <w:sz w:val="24"/>
          <w:szCs w:val="24"/>
          <w:lang w:val="en-GB"/>
        </w:rPr>
        <w:t xml:space="preserve"> (</w:t>
      </w:r>
      <w:r w:rsidRPr="004D12B2">
        <w:rPr>
          <w:rFonts w:ascii="Times New Roman" w:hAnsi="Times New Roman" w:cs="Times New Roman"/>
          <w:b/>
          <w:sz w:val="24"/>
          <w:szCs w:val="24"/>
          <w:lang w:val="en-GB"/>
        </w:rPr>
        <w:t>Figure 3b</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 indicating </w:t>
      </w:r>
      <w:r>
        <w:rPr>
          <w:rFonts w:ascii="Times New Roman" w:hAnsi="Times New Roman" w:cs="Times New Roman"/>
          <w:sz w:val="24"/>
          <w:szCs w:val="24"/>
          <w:lang w:val="en-GB"/>
        </w:rPr>
        <w:t>complete phosphidation</w:t>
      </w:r>
      <w:r w:rsidRPr="00BC5DDE">
        <w:rPr>
          <w:rFonts w:ascii="Times New Roman" w:hAnsi="Times New Roman" w:cs="Times New Roman"/>
          <w:sz w:val="24"/>
          <w:szCs w:val="24"/>
          <w:lang w:val="en-GB"/>
        </w:rPr>
        <w:t xml:space="preserve"> of Pd</w:t>
      </w:r>
      <w:r w:rsidRPr="00BC5DDE">
        <w:rPr>
          <w:rFonts w:ascii="Times New Roman" w:hAnsi="Times New Roman" w:cs="Times New Roman"/>
          <w:color w:val="000000" w:themeColor="text1"/>
          <w:sz w:val="24"/>
          <w:szCs w:val="24"/>
          <w:lang w:val="en-GB"/>
        </w:rPr>
        <w:t>.</w:t>
      </w:r>
      <w:r w:rsidRPr="005F73C6">
        <w:rPr>
          <w:rFonts w:ascii="Times New Roman" w:hAnsi="Times New Roman" w:cs="Times New Roman"/>
          <w:noProof/>
          <w:sz w:val="24"/>
          <w:szCs w:val="24"/>
          <w:vertAlign w:val="superscript"/>
          <w:lang w:val="en-GB"/>
        </w:rPr>
        <w:t>3</w:t>
      </w:r>
      <w:r w:rsidR="00274396">
        <w:rPr>
          <w:rFonts w:ascii="Times New Roman" w:hAnsi="Times New Roman" w:cs="Times New Roman"/>
          <w:noProof/>
          <w:sz w:val="24"/>
          <w:szCs w:val="24"/>
          <w:vertAlign w:val="superscript"/>
          <w:lang w:val="en-GB"/>
        </w:rPr>
        <w:t>2</w:t>
      </w:r>
      <w:r w:rsidRPr="00BC5DDE">
        <w:rPr>
          <w:rFonts w:ascii="Times New Roman" w:hAnsi="Times New Roman" w:cs="Times New Roman"/>
          <w:color w:val="FF0000"/>
          <w:sz w:val="24"/>
          <w:szCs w:val="24"/>
          <w:lang w:val="en-GB"/>
        </w:rPr>
        <w:t xml:space="preserve"> </w:t>
      </w:r>
      <w:r>
        <w:rPr>
          <w:rFonts w:ascii="Times New Roman" w:hAnsi="Times New Roman" w:cs="Times New Roman"/>
          <w:sz w:val="24"/>
          <w:szCs w:val="24"/>
          <w:lang w:val="en-GB"/>
        </w:rPr>
        <w:t>For PdP</w:t>
      </w:r>
      <w:r w:rsidRPr="00D41306">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-Pd/C, in addition to the </w:t>
      </w:r>
      <w:r w:rsidR="0046460A">
        <w:rPr>
          <w:rFonts w:ascii="Times New Roman" w:hAnsi="Times New Roman" w:cs="Times New Roman"/>
          <w:sz w:val="24"/>
          <w:szCs w:val="24"/>
          <w:lang w:val="en-GB"/>
        </w:rPr>
        <w:t>Pd</w:t>
      </w:r>
      <w:r w:rsidR="0046460A">
        <w:rPr>
          <w:rFonts w:ascii="Times New Roman" w:hAnsi="Times New Roman" w:cs="Times New Roman"/>
          <w:sz w:val="24"/>
          <w:szCs w:val="24"/>
          <w:lang w:val="en-GB"/>
        </w:rPr>
        <w:sym w:font="Symbol" w:char="F02D"/>
      </w:r>
      <w:r w:rsidR="0046460A">
        <w:rPr>
          <w:rFonts w:ascii="Times New Roman" w:hAnsi="Times New Roman" w:cs="Times New Roman"/>
          <w:sz w:val="24"/>
          <w:szCs w:val="24"/>
          <w:lang w:val="en-GB"/>
        </w:rPr>
        <w:t xml:space="preserve">P </w:t>
      </w:r>
      <w:r>
        <w:rPr>
          <w:rFonts w:ascii="Times New Roman" w:hAnsi="Times New Roman" w:cs="Times New Roman"/>
          <w:sz w:val="24"/>
          <w:szCs w:val="24"/>
          <w:lang w:val="en-GB"/>
        </w:rPr>
        <w:t>characteristic peaks, the BE peaks that can be assigned to Pd</w:t>
      </w:r>
      <w:r w:rsidRPr="00D41306">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 xml:space="preserve"> were also observed </w:t>
      </w:r>
      <w:r w:rsidRPr="00BC5DDE">
        <w:rPr>
          <w:rFonts w:ascii="Times New Roman" w:hAnsi="Times New Roman" w:cs="Times New Roman"/>
          <w:color w:val="000000" w:themeColor="text1"/>
          <w:sz w:val="24"/>
          <w:szCs w:val="24"/>
          <w:lang w:val="en-GB"/>
        </w:rPr>
        <w:t>(</w:t>
      </w:r>
      <w:r w:rsidRPr="00BC5DDE">
        <w:rPr>
          <w:rFonts w:ascii="Times New Roman" w:hAnsi="Times New Roman" w:cs="Times New Roman"/>
          <w:b/>
          <w:color w:val="000000" w:themeColor="text1"/>
          <w:sz w:val="24"/>
          <w:szCs w:val="24"/>
          <w:lang w:val="en-GB"/>
        </w:rPr>
        <w:t>Figure 3c</w:t>
      </w:r>
      <w:r w:rsidRPr="00BC5DDE">
        <w:rPr>
          <w:rFonts w:ascii="Times New Roman" w:hAnsi="Times New Roman" w:cs="Times New Roman"/>
          <w:color w:val="000000" w:themeColor="text1"/>
          <w:sz w:val="24"/>
          <w:szCs w:val="24"/>
          <w:lang w:val="en-GB"/>
        </w:rPr>
        <w:t>)</w:t>
      </w:r>
      <w:r>
        <w:rPr>
          <w:rFonts w:ascii="Times New Roman" w:hAnsi="Times New Roman" w:cs="Times New Roman"/>
          <w:sz w:val="24"/>
          <w:szCs w:val="24"/>
          <w:lang w:val="en-GB"/>
        </w:rPr>
        <w:t xml:space="preserve">, implying the partial phosphidation at </w:t>
      </w:r>
      <w:r w:rsidRPr="00BC5DDE">
        <w:rPr>
          <w:rFonts w:ascii="Times New Roman" w:hAnsi="Times New Roman" w:cs="Times New Roman"/>
          <w:color w:val="000000" w:themeColor="text1"/>
          <w:sz w:val="24"/>
          <w:szCs w:val="24"/>
          <w:lang w:val="en-GB"/>
        </w:rPr>
        <w:t xml:space="preserve">500 </w:t>
      </w:r>
      <w:r w:rsidRPr="00BC5DDE">
        <w:rPr>
          <w:rFonts w:ascii="Times New Roman" w:hAnsi="Times New Roman" w:cs="Times New Roman"/>
          <w:color w:val="000000" w:themeColor="text1"/>
          <w:sz w:val="24"/>
          <w:szCs w:val="24"/>
          <w:vertAlign w:val="superscript"/>
          <w:lang w:val="en-GB"/>
        </w:rPr>
        <w:t>o</w:t>
      </w:r>
      <w:r w:rsidRPr="00BC5DDE">
        <w:rPr>
          <w:rFonts w:ascii="Times New Roman" w:hAnsi="Times New Roman" w:cs="Times New Roman"/>
          <w:color w:val="000000" w:themeColor="text1"/>
          <w:sz w:val="24"/>
          <w:szCs w:val="24"/>
          <w:lang w:val="en-GB"/>
        </w:rPr>
        <w:t xml:space="preserve">C. Furthermore, </w:t>
      </w:r>
      <w:r>
        <w:rPr>
          <w:rFonts w:ascii="Times New Roman" w:hAnsi="Times New Roman" w:cs="Times New Roman"/>
          <w:color w:val="000000" w:themeColor="text1"/>
          <w:sz w:val="24"/>
          <w:szCs w:val="24"/>
          <w:lang w:val="en-GB"/>
        </w:rPr>
        <w:t>for Pd</w:t>
      </w:r>
      <w:r w:rsidRPr="00D41306">
        <w:rPr>
          <w:rFonts w:ascii="Times New Roman" w:hAnsi="Times New Roman" w:cs="Times New Roman"/>
          <w:color w:val="000000" w:themeColor="text1"/>
          <w:sz w:val="24"/>
          <w:szCs w:val="24"/>
          <w:vertAlign w:val="subscript"/>
          <w:lang w:val="en-GB"/>
        </w:rPr>
        <w:t>5</w:t>
      </w:r>
      <w:r>
        <w:rPr>
          <w:rFonts w:ascii="Times New Roman" w:hAnsi="Times New Roman" w:cs="Times New Roman"/>
          <w:color w:val="000000" w:themeColor="text1"/>
          <w:sz w:val="24"/>
          <w:szCs w:val="24"/>
          <w:lang w:val="en-GB"/>
        </w:rPr>
        <w:t>P</w:t>
      </w:r>
      <w:r w:rsidRPr="00D41306">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 xml:space="preserve">-Pd/C obtained at 700 </w:t>
      </w:r>
      <w:r w:rsidRPr="00BC5DDE">
        <w:rPr>
          <w:rFonts w:ascii="Times New Roman" w:hAnsi="Times New Roman" w:cs="Times New Roman"/>
          <w:color w:val="000000" w:themeColor="text1"/>
          <w:sz w:val="24"/>
          <w:szCs w:val="24"/>
          <w:vertAlign w:val="superscript"/>
          <w:lang w:val="en-GB"/>
        </w:rPr>
        <w:t>o</w:t>
      </w:r>
      <w:r w:rsidRPr="00BC5DDE">
        <w:rPr>
          <w:rFonts w:ascii="Times New Roman" w:hAnsi="Times New Roman" w:cs="Times New Roman"/>
          <w:color w:val="000000" w:themeColor="text1"/>
          <w:sz w:val="24"/>
          <w:szCs w:val="24"/>
          <w:lang w:val="en-GB"/>
        </w:rPr>
        <w:t xml:space="preserve">C, </w:t>
      </w:r>
      <w:r>
        <w:rPr>
          <w:rFonts w:ascii="Times New Roman" w:hAnsi="Times New Roman" w:cs="Times New Roman"/>
          <w:color w:val="000000" w:themeColor="text1"/>
          <w:sz w:val="24"/>
          <w:szCs w:val="24"/>
          <w:lang w:val="en-GB"/>
        </w:rPr>
        <w:t>we found the components from both Pd</w:t>
      </w:r>
      <w:r w:rsidRPr="00D41306">
        <w:rPr>
          <w:rFonts w:ascii="Times New Roman" w:hAnsi="Times New Roman" w:cs="Times New Roman"/>
          <w:color w:val="000000" w:themeColor="text1"/>
          <w:sz w:val="24"/>
          <w:szCs w:val="24"/>
          <w:vertAlign w:val="superscript"/>
          <w:lang w:val="en-GB"/>
        </w:rPr>
        <w:t>0</w:t>
      </w:r>
      <w:r>
        <w:rPr>
          <w:rFonts w:ascii="Times New Roman" w:hAnsi="Times New Roman" w:cs="Times New Roman"/>
          <w:color w:val="000000" w:themeColor="text1"/>
          <w:sz w:val="24"/>
          <w:szCs w:val="24"/>
          <w:lang w:val="en-GB"/>
        </w:rPr>
        <w:t xml:space="preserve"> and Pd</w:t>
      </w:r>
      <w:r>
        <w:rPr>
          <w:rFonts w:ascii="Times New Roman" w:hAnsi="Times New Roman" w:cs="Times New Roman"/>
          <w:color w:val="000000" w:themeColor="text1"/>
          <w:sz w:val="24"/>
          <w:szCs w:val="24"/>
          <w:lang w:val="en-GB"/>
        </w:rPr>
        <w:sym w:font="Symbol" w:char="F02D"/>
      </w:r>
      <w:r>
        <w:rPr>
          <w:rFonts w:ascii="Times New Roman" w:hAnsi="Times New Roman" w:cs="Times New Roman"/>
          <w:color w:val="000000" w:themeColor="text1"/>
          <w:sz w:val="24"/>
          <w:szCs w:val="24"/>
          <w:lang w:val="en-GB"/>
        </w:rPr>
        <w:t>P (</w:t>
      </w:r>
      <w:r w:rsidRPr="00D41306">
        <w:rPr>
          <w:rFonts w:ascii="Times New Roman" w:hAnsi="Times New Roman" w:cs="Times New Roman"/>
          <w:b/>
          <w:color w:val="000000" w:themeColor="text1"/>
          <w:sz w:val="24"/>
          <w:szCs w:val="24"/>
          <w:lang w:val="en-GB"/>
        </w:rPr>
        <w:t>Figure 3d</w:t>
      </w:r>
      <w:r>
        <w:rPr>
          <w:rFonts w:ascii="Times New Roman" w:hAnsi="Times New Roman" w:cs="Times New Roman"/>
          <w:color w:val="000000" w:themeColor="text1"/>
          <w:sz w:val="24"/>
          <w:szCs w:val="24"/>
          <w:lang w:val="en-GB"/>
        </w:rPr>
        <w:t>). However, the binding energy peaks from Pd</w:t>
      </w:r>
      <w:r>
        <w:rPr>
          <w:rFonts w:ascii="Times New Roman" w:hAnsi="Times New Roman" w:cs="Times New Roman"/>
          <w:color w:val="000000" w:themeColor="text1"/>
          <w:sz w:val="24"/>
          <w:szCs w:val="24"/>
          <w:lang w:val="en-GB"/>
        </w:rPr>
        <w:sym w:font="Symbol" w:char="F02D"/>
      </w:r>
      <w:r>
        <w:rPr>
          <w:rFonts w:ascii="Times New Roman" w:hAnsi="Times New Roman" w:cs="Times New Roman"/>
          <w:color w:val="000000" w:themeColor="text1"/>
          <w:sz w:val="24"/>
          <w:szCs w:val="24"/>
          <w:lang w:val="en-GB"/>
        </w:rPr>
        <w:t>P show lower intensity compared to those from Pd</w:t>
      </w:r>
      <w:r w:rsidRPr="00D41306">
        <w:rPr>
          <w:rFonts w:ascii="Times New Roman" w:hAnsi="Times New Roman" w:cs="Times New Roman"/>
          <w:color w:val="000000" w:themeColor="text1"/>
          <w:sz w:val="24"/>
          <w:szCs w:val="24"/>
          <w:vertAlign w:val="superscript"/>
          <w:lang w:val="en-GB"/>
        </w:rPr>
        <w:t>0</w:t>
      </w:r>
      <w:r>
        <w:rPr>
          <w:rFonts w:ascii="Times New Roman" w:hAnsi="Times New Roman" w:cs="Times New Roman"/>
          <w:color w:val="000000" w:themeColor="text1"/>
          <w:sz w:val="24"/>
          <w:szCs w:val="24"/>
          <w:lang w:val="en-GB"/>
        </w:rPr>
        <w:t xml:space="preserve"> and</w:t>
      </w:r>
      <w:r w:rsidR="0046460A">
        <w:rPr>
          <w:rFonts w:ascii="Times New Roman" w:hAnsi="Times New Roman" w:cs="Times New Roman"/>
          <w:color w:val="000000" w:themeColor="text1"/>
          <w:sz w:val="24"/>
          <w:szCs w:val="24"/>
          <w:lang w:val="en-GB"/>
        </w:rPr>
        <w:t xml:space="preserve"> a</w:t>
      </w:r>
      <w:r>
        <w:rPr>
          <w:rFonts w:ascii="Times New Roman" w:hAnsi="Times New Roman" w:cs="Times New Roman"/>
          <w:color w:val="000000" w:themeColor="text1"/>
          <w:sz w:val="24"/>
          <w:szCs w:val="24"/>
          <w:lang w:val="en-GB"/>
        </w:rPr>
        <w:t xml:space="preserve"> red</w:t>
      </w:r>
      <w:r w:rsidR="0046460A">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shift with respect to the peaks of PdP</w:t>
      </w:r>
      <w:r w:rsidRPr="00D41306">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 xml:space="preserve"> </w:t>
      </w:r>
      <w:r w:rsidRPr="00BC5DDE">
        <w:rPr>
          <w:rFonts w:ascii="Times New Roman" w:hAnsi="Times New Roman" w:cs="Times New Roman"/>
          <w:color w:val="000000" w:themeColor="text1"/>
          <w:sz w:val="24"/>
          <w:szCs w:val="24"/>
          <w:lang w:val="en-GB"/>
        </w:rPr>
        <w:t>(</w:t>
      </w:r>
      <w:r w:rsidRPr="00BC5DDE">
        <w:rPr>
          <w:rFonts w:ascii="Times New Roman" w:hAnsi="Times New Roman" w:cs="Times New Roman"/>
          <w:b/>
          <w:color w:val="000000" w:themeColor="text1"/>
          <w:sz w:val="24"/>
          <w:szCs w:val="24"/>
          <w:lang w:val="en-GB"/>
        </w:rPr>
        <w:t>Figure 3d</w:t>
      </w:r>
      <w:r w:rsidRPr="00BC5DDE">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which suggest that </w:t>
      </w:r>
      <w:r w:rsidRPr="00BC5DDE">
        <w:rPr>
          <w:rFonts w:ascii="Times New Roman" w:hAnsi="Times New Roman" w:cs="Times New Roman"/>
          <w:color w:val="000000" w:themeColor="text1"/>
          <w:sz w:val="24"/>
          <w:szCs w:val="24"/>
          <w:lang w:val="en-GB"/>
        </w:rPr>
        <w:t xml:space="preserve">the degree of phosphating </w:t>
      </w:r>
      <w:r>
        <w:rPr>
          <w:rFonts w:ascii="Times New Roman" w:hAnsi="Times New Roman" w:cs="Times New Roman"/>
          <w:color w:val="000000" w:themeColor="text1"/>
          <w:sz w:val="24"/>
          <w:szCs w:val="24"/>
          <w:lang w:val="en-GB"/>
        </w:rPr>
        <w:t xml:space="preserve">in this sample </w:t>
      </w:r>
      <w:r w:rsidRPr="00BC5DDE">
        <w:rPr>
          <w:rFonts w:ascii="Times New Roman" w:hAnsi="Times New Roman" w:cs="Times New Roman"/>
          <w:color w:val="000000" w:themeColor="text1"/>
          <w:sz w:val="24"/>
          <w:szCs w:val="24"/>
          <w:lang w:val="en-GB"/>
        </w:rPr>
        <w:t xml:space="preserve">is </w:t>
      </w:r>
      <w:r>
        <w:rPr>
          <w:rFonts w:ascii="Times New Roman" w:hAnsi="Times New Roman" w:cs="Times New Roman"/>
          <w:color w:val="000000" w:themeColor="text1"/>
          <w:sz w:val="24"/>
          <w:szCs w:val="24"/>
          <w:lang w:val="en-GB"/>
        </w:rPr>
        <w:t>low and the oxidation state of Pd should be below 2+. This agrees well with the identification of the Pd</w:t>
      </w:r>
      <w:r w:rsidRPr="00D41306">
        <w:rPr>
          <w:rFonts w:ascii="Times New Roman" w:hAnsi="Times New Roman" w:cs="Times New Roman"/>
          <w:color w:val="000000" w:themeColor="text1"/>
          <w:sz w:val="24"/>
          <w:szCs w:val="24"/>
          <w:vertAlign w:val="subscript"/>
          <w:lang w:val="en-GB"/>
        </w:rPr>
        <w:t>5</w:t>
      </w:r>
      <w:r>
        <w:rPr>
          <w:rFonts w:ascii="Times New Roman" w:hAnsi="Times New Roman" w:cs="Times New Roman"/>
          <w:color w:val="000000" w:themeColor="text1"/>
          <w:sz w:val="24"/>
          <w:szCs w:val="24"/>
          <w:lang w:val="en-GB"/>
        </w:rPr>
        <w:t>P</w:t>
      </w:r>
      <w:r w:rsidRPr="00D41306">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 xml:space="preserve">-Pd structure, </w:t>
      </w:r>
      <w:r w:rsidR="0046460A">
        <w:rPr>
          <w:rFonts w:ascii="Times New Roman" w:hAnsi="Times New Roman" w:cs="Times New Roman"/>
          <w:color w:val="000000" w:themeColor="text1"/>
          <w:sz w:val="24"/>
          <w:szCs w:val="24"/>
          <w:lang w:val="en-GB"/>
        </w:rPr>
        <w:t>as revealed by</w:t>
      </w:r>
      <w:r>
        <w:rPr>
          <w:rFonts w:ascii="Times New Roman" w:hAnsi="Times New Roman" w:cs="Times New Roman"/>
          <w:color w:val="000000" w:themeColor="text1"/>
          <w:sz w:val="24"/>
          <w:szCs w:val="24"/>
          <w:lang w:val="en-GB"/>
        </w:rPr>
        <w:t xml:space="preserve"> our XRD and TEM results discussed above</w:t>
      </w:r>
      <w:r w:rsidRPr="00BC5DDE">
        <w:rPr>
          <w:rFonts w:ascii="Times New Roman" w:hAnsi="Times New Roman" w:cs="Times New Roman"/>
          <w:color w:val="000000" w:themeColor="text1"/>
          <w:sz w:val="24"/>
          <w:szCs w:val="24"/>
          <w:lang w:val="en-GB"/>
        </w:rPr>
        <w:t>.</w:t>
      </w:r>
    </w:p>
    <w:p w14:paraId="771FD714" w14:textId="77777777" w:rsidR="002D04D3" w:rsidRPr="00BC5DDE" w:rsidRDefault="002D04D3" w:rsidP="00ED69A8">
      <w:pPr>
        <w:spacing w:line="480" w:lineRule="auto"/>
        <w:jc w:val="center"/>
        <w:rPr>
          <w:rFonts w:ascii="Times New Roman" w:hAnsi="Times New Roman" w:cs="Times New Roman"/>
          <w:color w:val="000000" w:themeColor="text1"/>
          <w:sz w:val="24"/>
          <w:szCs w:val="24"/>
          <w:lang w:val="en-GB"/>
        </w:rPr>
      </w:pPr>
      <w:r>
        <w:rPr>
          <w:rFonts w:ascii="Times New Roman" w:hAnsi="Times New Roman" w:cs="Times New Roman"/>
          <w:noProof/>
          <w:color w:val="000000" w:themeColor="text1"/>
          <w:sz w:val="24"/>
          <w:szCs w:val="24"/>
          <w:lang w:val="en-US"/>
        </w:rPr>
        <w:drawing>
          <wp:inline distT="0" distB="0" distL="0" distR="0" wp14:anchorId="3E0B7412" wp14:editId="5870A1B1">
            <wp:extent cx="4572000" cy="334847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3.tif"/>
                    <pic:cNvPicPr/>
                  </pic:nvPicPr>
                  <pic:blipFill rotWithShape="1">
                    <a:blip r:embed="rId9" cstate="print">
                      <a:extLst>
                        <a:ext uri="{28A0092B-C50C-407E-A947-70E740481C1C}">
                          <a14:useLocalDpi xmlns:a14="http://schemas.microsoft.com/office/drawing/2010/main" val="0"/>
                        </a:ext>
                      </a:extLst>
                    </a:blip>
                    <a:srcRect l="5308" t="7430" r="4964" b="6712"/>
                    <a:stretch/>
                  </pic:blipFill>
                  <pic:spPr bwMode="auto">
                    <a:xfrm>
                      <a:off x="0" y="0"/>
                      <a:ext cx="4572000" cy="3348471"/>
                    </a:xfrm>
                    <a:prstGeom prst="rect">
                      <a:avLst/>
                    </a:prstGeom>
                    <a:ln>
                      <a:noFill/>
                    </a:ln>
                    <a:extLst>
                      <a:ext uri="{53640926-AAD7-44D8-BBD7-CCE9431645EC}">
                        <a14:shadowObscured xmlns:a14="http://schemas.microsoft.com/office/drawing/2010/main"/>
                      </a:ext>
                    </a:extLst>
                  </pic:spPr>
                </pic:pic>
              </a:graphicData>
            </a:graphic>
          </wp:inline>
        </w:drawing>
      </w:r>
    </w:p>
    <w:p w14:paraId="1B8B0CE9" w14:textId="77777777" w:rsidR="002D04D3" w:rsidRPr="00BC5DDE" w:rsidRDefault="002D04D3" w:rsidP="00ED69A8">
      <w:pPr>
        <w:spacing w:after="0" w:line="480" w:lineRule="auto"/>
        <w:jc w:val="both"/>
        <w:rPr>
          <w:rFonts w:ascii="Times New Roman" w:hAnsi="Times New Roman" w:cs="Times New Roman"/>
          <w:sz w:val="24"/>
          <w:szCs w:val="24"/>
          <w:lang w:val="en-GB"/>
        </w:rPr>
      </w:pPr>
      <w:r w:rsidRPr="00BC5DDE">
        <w:rPr>
          <w:rFonts w:ascii="Times New Roman" w:hAnsi="Times New Roman" w:cs="Times New Roman"/>
          <w:b/>
          <w:sz w:val="24"/>
          <w:szCs w:val="24"/>
          <w:lang w:val="en-GB"/>
        </w:rPr>
        <w:t>Figure 3.</w:t>
      </w:r>
      <w:r w:rsidRPr="00BC5DDE">
        <w:rPr>
          <w:rFonts w:ascii="Times New Roman" w:hAnsi="Times New Roman" w:cs="Times New Roman"/>
          <w:sz w:val="24"/>
          <w:szCs w:val="24"/>
          <w:lang w:val="en-GB"/>
        </w:rPr>
        <w:t xml:space="preserve"> High resolution Pd 3d XPS spectra of (a) commercial Pd/C, (b) PdP</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/C, (c) 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 and (d) Pd</w:t>
      </w:r>
      <w:r w:rsidRPr="00BC5DDE">
        <w:rPr>
          <w:rFonts w:ascii="Times New Roman" w:hAnsi="Times New Roman" w:cs="Times New Roman"/>
          <w:sz w:val="24"/>
          <w:szCs w:val="24"/>
          <w:vertAlign w:val="subscript"/>
          <w:lang w:val="en-GB"/>
        </w:rPr>
        <w:t>5</w:t>
      </w:r>
      <w:r w:rsidRPr="00BC5DDE">
        <w:rPr>
          <w:rFonts w:ascii="Times New Roman" w:hAnsi="Times New Roman" w:cs="Times New Roman"/>
          <w:sz w:val="24"/>
          <w:szCs w:val="24"/>
          <w:lang w:val="en-GB"/>
        </w:rPr>
        <w:t>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w:t>
      </w:r>
      <w:r>
        <w:rPr>
          <w:rFonts w:ascii="Times New Roman" w:hAnsi="Times New Roman" w:cs="Times New Roman"/>
          <w:sz w:val="24"/>
          <w:szCs w:val="24"/>
          <w:lang w:val="en-GB"/>
        </w:rPr>
        <w:t xml:space="preserve"> catalysts</w:t>
      </w:r>
      <w:r w:rsidRPr="00BC5DDE">
        <w:rPr>
          <w:rFonts w:ascii="Times New Roman" w:hAnsi="Times New Roman" w:cs="Times New Roman"/>
          <w:sz w:val="24"/>
          <w:szCs w:val="24"/>
          <w:lang w:val="en-GB"/>
        </w:rPr>
        <w:t>.</w:t>
      </w:r>
    </w:p>
    <w:p w14:paraId="407AF6D3" w14:textId="77777777" w:rsidR="002D04D3" w:rsidRPr="00BC5DDE" w:rsidRDefault="002D04D3" w:rsidP="00ED69A8">
      <w:pPr>
        <w:spacing w:after="0" w:line="480" w:lineRule="auto"/>
        <w:jc w:val="both"/>
        <w:rPr>
          <w:rFonts w:ascii="Times New Roman" w:hAnsi="Times New Roman" w:cs="Times New Roman"/>
          <w:color w:val="000000" w:themeColor="text1"/>
          <w:sz w:val="24"/>
          <w:szCs w:val="24"/>
          <w:lang w:val="en-GB"/>
        </w:rPr>
      </w:pPr>
    </w:p>
    <w:p w14:paraId="485BCEA0" w14:textId="1E7DE526" w:rsidR="002D04D3" w:rsidRPr="00BC5DDE" w:rsidRDefault="002D04D3" w:rsidP="00ED69A8">
      <w:pPr>
        <w:spacing w:after="0" w:line="480" w:lineRule="auto"/>
        <w:ind w:firstLine="288"/>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In addition, in the </w:t>
      </w:r>
      <w:r w:rsidRPr="00BC5DDE">
        <w:rPr>
          <w:rFonts w:ascii="Times New Roman" w:hAnsi="Times New Roman" w:cs="Times New Roman"/>
          <w:sz w:val="24"/>
          <w:szCs w:val="24"/>
          <w:lang w:val="en-GB"/>
        </w:rPr>
        <w:t>P 2p spectra of all palladium phosphide catalysts (</w:t>
      </w:r>
      <w:r w:rsidRPr="00BC5DDE">
        <w:rPr>
          <w:rFonts w:ascii="Times New Roman" w:hAnsi="Times New Roman" w:cs="Times New Roman"/>
          <w:b/>
          <w:sz w:val="24"/>
          <w:szCs w:val="24"/>
          <w:lang w:val="en-GB"/>
        </w:rPr>
        <w:t>Figure S4</w:t>
      </w:r>
      <w:r w:rsidRPr="00BC5DDE">
        <w:rPr>
          <w:rFonts w:ascii="Times New Roman" w:hAnsi="Times New Roman" w:cs="Times New Roman"/>
          <w:sz w:val="24"/>
          <w:szCs w:val="24"/>
          <w:lang w:val="en-GB"/>
        </w:rPr>
        <w:t>)</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there are </w:t>
      </w:r>
      <w:r w:rsidRPr="00BC5DDE">
        <w:rPr>
          <w:rFonts w:ascii="Times New Roman" w:hAnsi="Times New Roman" w:cs="Times New Roman"/>
          <w:sz w:val="24"/>
          <w:szCs w:val="24"/>
          <w:lang w:val="en-GB"/>
        </w:rPr>
        <w:t xml:space="preserve">two </w:t>
      </w:r>
      <w:r>
        <w:rPr>
          <w:rFonts w:ascii="Times New Roman" w:hAnsi="Times New Roman" w:cs="Times New Roman"/>
          <w:sz w:val="24"/>
          <w:szCs w:val="24"/>
          <w:lang w:val="en-GB"/>
        </w:rPr>
        <w:t xml:space="preserve">BE </w:t>
      </w:r>
      <w:r w:rsidRPr="00BC5DDE">
        <w:rPr>
          <w:rFonts w:ascii="Times New Roman" w:hAnsi="Times New Roman" w:cs="Times New Roman"/>
          <w:sz w:val="24"/>
          <w:szCs w:val="24"/>
          <w:lang w:val="en-GB"/>
        </w:rPr>
        <w:t xml:space="preserve">peaks </w:t>
      </w:r>
      <w:r>
        <w:rPr>
          <w:rFonts w:ascii="Times New Roman" w:hAnsi="Times New Roman" w:cs="Times New Roman"/>
          <w:sz w:val="24"/>
          <w:szCs w:val="24"/>
          <w:lang w:val="en-GB"/>
        </w:rPr>
        <w:t xml:space="preserve">located </w:t>
      </w:r>
      <w:r w:rsidRPr="00BC5DDE">
        <w:rPr>
          <w:rFonts w:ascii="Times New Roman" w:hAnsi="Times New Roman" w:cs="Times New Roman"/>
          <w:sz w:val="24"/>
          <w:szCs w:val="24"/>
          <w:lang w:val="en-GB"/>
        </w:rPr>
        <w:t xml:space="preserve">at 129.7 and 130.6 eV, </w:t>
      </w:r>
      <w:r>
        <w:rPr>
          <w:rFonts w:ascii="Times New Roman" w:hAnsi="Times New Roman" w:cs="Times New Roman"/>
          <w:sz w:val="24"/>
          <w:szCs w:val="24"/>
          <w:lang w:val="en-GB"/>
        </w:rPr>
        <w:t xml:space="preserve">which can be </w:t>
      </w:r>
      <w:r w:rsidRPr="00BC5DDE">
        <w:rPr>
          <w:rFonts w:ascii="Times New Roman" w:hAnsi="Times New Roman" w:cs="Times New Roman"/>
          <w:sz w:val="24"/>
          <w:szCs w:val="24"/>
          <w:lang w:val="en-GB"/>
        </w:rPr>
        <w:t>assigned to</w:t>
      </w:r>
      <w:r>
        <w:rPr>
          <w:rFonts w:ascii="Times New Roman" w:hAnsi="Times New Roman" w:cs="Times New Roman"/>
          <w:sz w:val="24"/>
          <w:szCs w:val="24"/>
          <w:lang w:val="en-GB"/>
        </w:rPr>
        <w:t xml:space="preserve"> the 2p</w:t>
      </w:r>
      <w:r w:rsidRPr="00D41306">
        <w:rPr>
          <w:rFonts w:ascii="Times New Roman" w:hAnsi="Times New Roman" w:cs="Times New Roman"/>
          <w:sz w:val="24"/>
          <w:szCs w:val="24"/>
          <w:vertAlign w:val="subscript"/>
          <w:lang w:val="en-GB"/>
        </w:rPr>
        <w:t>3/2</w:t>
      </w:r>
      <w:r>
        <w:rPr>
          <w:rFonts w:ascii="Times New Roman" w:hAnsi="Times New Roman" w:cs="Times New Roman"/>
          <w:sz w:val="24"/>
          <w:szCs w:val="24"/>
          <w:lang w:val="en-GB"/>
        </w:rPr>
        <w:t xml:space="preserve"> and 2p</w:t>
      </w:r>
      <w:r w:rsidRPr="00D41306">
        <w:rPr>
          <w:rFonts w:ascii="Times New Roman" w:hAnsi="Times New Roman" w:cs="Times New Roman"/>
          <w:sz w:val="24"/>
          <w:szCs w:val="24"/>
          <w:vertAlign w:val="subscript"/>
          <w:lang w:val="en-GB"/>
        </w:rPr>
        <w:t>1/2</w:t>
      </w:r>
      <w:r>
        <w:rPr>
          <w:rFonts w:ascii="Times New Roman" w:hAnsi="Times New Roman" w:cs="Times New Roman"/>
          <w:sz w:val="24"/>
          <w:szCs w:val="24"/>
          <w:lang w:val="en-GB"/>
        </w:rPr>
        <w:t xml:space="preserve"> core levels of P atoms, characteristic of metal</w:t>
      </w:r>
      <w:r w:rsidRPr="00BC5DDE">
        <w:rPr>
          <w:rFonts w:ascii="Times New Roman" w:hAnsi="Times New Roman" w:cs="Times New Roman"/>
          <w:sz w:val="24"/>
          <w:szCs w:val="24"/>
          <w:lang w:val="en-GB"/>
        </w:rPr>
        <w:t xml:space="preserve"> phosphides.</w:t>
      </w:r>
      <w:r w:rsidR="00274396">
        <w:rPr>
          <w:rFonts w:ascii="Times New Roman" w:hAnsi="Times New Roman" w:cs="Times New Roman"/>
          <w:noProof/>
          <w:color w:val="000000" w:themeColor="text1"/>
          <w:sz w:val="24"/>
          <w:szCs w:val="24"/>
          <w:vertAlign w:val="superscript"/>
          <w:lang w:val="en-GB"/>
        </w:rPr>
        <w:t>40</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A</w:t>
      </w:r>
      <w:r w:rsidRPr="00BC5DDE">
        <w:rPr>
          <w:rFonts w:ascii="Times New Roman" w:hAnsi="Times New Roman" w:cs="Times New Roman"/>
          <w:sz w:val="24"/>
          <w:szCs w:val="24"/>
          <w:lang w:val="en-GB"/>
        </w:rPr>
        <w:t xml:space="preserve">nother peak </w:t>
      </w:r>
      <w:r>
        <w:rPr>
          <w:rFonts w:ascii="Times New Roman" w:hAnsi="Times New Roman" w:cs="Times New Roman"/>
          <w:sz w:val="24"/>
          <w:szCs w:val="24"/>
          <w:lang w:val="en-GB"/>
        </w:rPr>
        <w:t xml:space="preserve">appearing </w:t>
      </w:r>
      <w:r w:rsidRPr="00BC5DDE">
        <w:rPr>
          <w:rFonts w:ascii="Times New Roman" w:hAnsi="Times New Roman" w:cs="Times New Roman"/>
          <w:sz w:val="24"/>
          <w:szCs w:val="24"/>
          <w:lang w:val="en-GB"/>
        </w:rPr>
        <w:t xml:space="preserve">at 133.4 eV is assigned to the oxidized </w:t>
      </w:r>
      <w:r>
        <w:rPr>
          <w:rFonts w:ascii="Times New Roman" w:hAnsi="Times New Roman" w:cs="Times New Roman"/>
          <w:sz w:val="24"/>
          <w:szCs w:val="24"/>
          <w:lang w:val="en-GB"/>
        </w:rPr>
        <w:t>phosphorus</w:t>
      </w:r>
      <w:r w:rsidRPr="00BC5DDE">
        <w:rPr>
          <w:rFonts w:ascii="Times New Roman" w:hAnsi="Times New Roman" w:cs="Times New Roman"/>
          <w:sz w:val="24"/>
          <w:szCs w:val="24"/>
          <w:lang w:val="en-GB"/>
        </w:rPr>
        <w:t xml:space="preserve"> species </w:t>
      </w:r>
      <w:r>
        <w:rPr>
          <w:rFonts w:ascii="Times New Roman" w:hAnsi="Times New Roman" w:cs="Times New Roman"/>
          <w:sz w:val="24"/>
          <w:szCs w:val="24"/>
          <w:lang w:val="en-GB"/>
        </w:rPr>
        <w:t>resulting from</w:t>
      </w:r>
      <w:r w:rsidRPr="00BC5DDE">
        <w:rPr>
          <w:rFonts w:ascii="Times New Roman" w:hAnsi="Times New Roman" w:cs="Times New Roman"/>
          <w:sz w:val="24"/>
          <w:szCs w:val="24"/>
          <w:lang w:val="en-GB"/>
        </w:rPr>
        <w:t xml:space="preserve"> the oxidation</w:t>
      </w:r>
      <w:r>
        <w:rPr>
          <w:rFonts w:ascii="Times New Roman" w:hAnsi="Times New Roman" w:cs="Times New Roman"/>
          <w:sz w:val="24"/>
          <w:szCs w:val="24"/>
          <w:lang w:val="en-GB"/>
        </w:rPr>
        <w:t xml:space="preserve"> </w:t>
      </w:r>
      <w:r w:rsidRPr="00BC5DDE">
        <w:rPr>
          <w:rFonts w:ascii="Times New Roman" w:hAnsi="Times New Roman" w:cs="Times New Roman"/>
          <w:sz w:val="24"/>
          <w:szCs w:val="24"/>
          <w:lang w:val="en-GB"/>
        </w:rPr>
        <w:t>upon contact with air</w:t>
      </w:r>
      <w:r>
        <w:rPr>
          <w:rFonts w:ascii="Times New Roman" w:hAnsi="Times New Roman" w:cs="Times New Roman"/>
          <w:sz w:val="24"/>
          <w:szCs w:val="24"/>
          <w:lang w:val="en-GB"/>
        </w:rPr>
        <w:t>.</w:t>
      </w:r>
      <w:r w:rsidRPr="005F73C6">
        <w:rPr>
          <w:rFonts w:ascii="Times New Roman" w:hAnsi="Times New Roman" w:cs="Times New Roman"/>
          <w:noProof/>
          <w:sz w:val="24"/>
          <w:szCs w:val="24"/>
          <w:vertAlign w:val="superscript"/>
          <w:lang w:val="en-GB"/>
        </w:rPr>
        <w:t>3</w:t>
      </w:r>
      <w:r w:rsidR="00274396">
        <w:rPr>
          <w:rFonts w:ascii="Times New Roman" w:hAnsi="Times New Roman" w:cs="Times New Roman"/>
          <w:noProof/>
          <w:sz w:val="24"/>
          <w:szCs w:val="24"/>
          <w:vertAlign w:val="superscript"/>
          <w:lang w:val="en-GB"/>
        </w:rPr>
        <w:t>4</w:t>
      </w:r>
      <w:r w:rsidRPr="005F73C6">
        <w:rPr>
          <w:rFonts w:ascii="Times New Roman" w:hAnsi="Times New Roman" w:cs="Times New Roman"/>
          <w:noProof/>
          <w:sz w:val="24"/>
          <w:szCs w:val="24"/>
          <w:vertAlign w:val="superscript"/>
          <w:lang w:val="en-GB"/>
        </w:rPr>
        <w:t xml:space="preserve">, </w:t>
      </w:r>
      <w:r w:rsidR="00274396">
        <w:rPr>
          <w:rFonts w:ascii="Times New Roman" w:hAnsi="Times New Roman" w:cs="Times New Roman"/>
          <w:noProof/>
          <w:sz w:val="24"/>
          <w:szCs w:val="24"/>
          <w:vertAlign w:val="superscript"/>
          <w:lang w:val="en-GB"/>
        </w:rPr>
        <w:t>41</w:t>
      </w:r>
      <w:r>
        <w:rPr>
          <w:rFonts w:ascii="Times New Roman" w:hAnsi="Times New Roman" w:cs="Times New Roman"/>
          <w:sz w:val="24"/>
          <w:szCs w:val="24"/>
          <w:lang w:val="en-GB"/>
        </w:rPr>
        <w:t xml:space="preserve"> It is interesting to note that the intensity ratio of Pd</w:t>
      </w:r>
      <w:r>
        <w:rPr>
          <w:rFonts w:ascii="Times New Roman" w:hAnsi="Times New Roman" w:cs="Times New Roman"/>
          <w:sz w:val="24"/>
          <w:szCs w:val="24"/>
          <w:lang w:val="en-GB"/>
        </w:rPr>
        <w:sym w:font="Symbol" w:char="F02D"/>
      </w:r>
      <w:r>
        <w:rPr>
          <w:rFonts w:ascii="Times New Roman" w:hAnsi="Times New Roman" w:cs="Times New Roman"/>
          <w:sz w:val="24"/>
          <w:szCs w:val="24"/>
          <w:lang w:val="en-GB"/>
        </w:rPr>
        <w:t>P characteristic peaks over phosphate characteristic peaks decreases in the following order: PdP</w:t>
      </w:r>
      <w:r w:rsidRPr="00D41306">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/C &gt; PdP</w:t>
      </w:r>
      <w:r w:rsidRPr="00D41306">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-Pd/C &gt; Pd</w:t>
      </w:r>
      <w:r w:rsidRPr="00D41306">
        <w:rPr>
          <w:rFonts w:ascii="Times New Roman" w:hAnsi="Times New Roman" w:cs="Times New Roman"/>
          <w:sz w:val="24"/>
          <w:szCs w:val="24"/>
          <w:vertAlign w:val="subscript"/>
          <w:lang w:val="en-GB"/>
        </w:rPr>
        <w:t>5</w:t>
      </w:r>
      <w:r>
        <w:rPr>
          <w:rFonts w:ascii="Times New Roman" w:hAnsi="Times New Roman" w:cs="Times New Roman"/>
          <w:sz w:val="24"/>
          <w:szCs w:val="24"/>
          <w:lang w:val="en-GB"/>
        </w:rPr>
        <w:t>P</w:t>
      </w:r>
      <w:r w:rsidRPr="00D41306">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-Pd/C, implying that the phosphidation degree decreases as the phosphidation temperature increases, which agrees with the XRD and TEM dat</w:t>
      </w:r>
      <w:r w:rsidR="0046460A">
        <w:rPr>
          <w:rFonts w:ascii="Times New Roman" w:hAnsi="Times New Roman" w:cs="Times New Roman"/>
          <w:sz w:val="24"/>
          <w:szCs w:val="24"/>
          <w:lang w:val="en-GB"/>
        </w:rPr>
        <w:t>a</w:t>
      </w:r>
      <w:r>
        <w:rPr>
          <w:rFonts w:ascii="Times New Roman" w:hAnsi="Times New Roman" w:cs="Times New Roman"/>
          <w:sz w:val="24"/>
          <w:szCs w:val="24"/>
          <w:lang w:val="en-GB"/>
        </w:rPr>
        <w:t xml:space="preserve"> as well as the XPS Pd 3d spectra.</w:t>
      </w:r>
      <w:r w:rsidRPr="00BC5DDE">
        <w:rPr>
          <w:rFonts w:ascii="Times New Roman" w:hAnsi="Times New Roman" w:cs="Times New Roman"/>
          <w:sz w:val="24"/>
          <w:szCs w:val="24"/>
          <w:lang w:val="en-GB"/>
        </w:rPr>
        <w:t xml:space="preserve"> </w:t>
      </w:r>
    </w:p>
    <w:p w14:paraId="05129F07" w14:textId="77777777" w:rsidR="002D04D3" w:rsidRPr="00BC5DDE" w:rsidRDefault="002D04D3" w:rsidP="00ED69A8">
      <w:pPr>
        <w:spacing w:after="0" w:line="480" w:lineRule="auto"/>
        <w:ind w:firstLine="288"/>
        <w:jc w:val="both"/>
        <w:rPr>
          <w:rFonts w:ascii="Times New Roman" w:hAnsi="Times New Roman" w:cs="Times New Roman"/>
          <w:sz w:val="24"/>
          <w:szCs w:val="24"/>
          <w:lang w:val="en-GB"/>
        </w:rPr>
      </w:pPr>
      <w:r w:rsidRPr="00BC5DDE">
        <w:rPr>
          <w:rFonts w:ascii="Times New Roman" w:hAnsi="Times New Roman" w:cs="Times New Roman"/>
          <w:sz w:val="24"/>
          <w:szCs w:val="24"/>
          <w:lang w:val="en-GB"/>
        </w:rPr>
        <w:t>The OMEO electrocatalytic activities of commercial Pd/C, PdP</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/C, 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 and Pd</w:t>
      </w:r>
      <w:r w:rsidRPr="00BC5DDE">
        <w:rPr>
          <w:rFonts w:ascii="Times New Roman" w:hAnsi="Times New Roman" w:cs="Times New Roman"/>
          <w:sz w:val="24"/>
          <w:szCs w:val="24"/>
          <w:vertAlign w:val="subscript"/>
          <w:lang w:val="en-GB"/>
        </w:rPr>
        <w:t>5</w:t>
      </w:r>
      <w:r w:rsidRPr="00BC5DDE">
        <w:rPr>
          <w:rFonts w:ascii="Times New Roman" w:hAnsi="Times New Roman" w:cs="Times New Roman"/>
          <w:sz w:val="24"/>
          <w:szCs w:val="24"/>
          <w:lang w:val="en-GB"/>
        </w:rPr>
        <w:t>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 were investigated toward several model reactions including FAOR</w:t>
      </w:r>
      <w:r>
        <w:rPr>
          <w:rFonts w:ascii="Times New Roman" w:hAnsi="Times New Roman" w:cs="Times New Roman"/>
          <w:sz w:val="24"/>
          <w:szCs w:val="24"/>
          <w:lang w:val="en-GB"/>
        </w:rPr>
        <w:t>-H, MOR-H,</w:t>
      </w:r>
      <w:r w:rsidRPr="00BC5DDE">
        <w:rPr>
          <w:rFonts w:ascii="Times New Roman" w:hAnsi="Times New Roman" w:cs="Times New Roman"/>
          <w:sz w:val="24"/>
          <w:szCs w:val="24"/>
          <w:lang w:val="en-GB"/>
        </w:rPr>
        <w:t xml:space="preserve"> MOR</w:t>
      </w:r>
      <w:r>
        <w:rPr>
          <w:rFonts w:ascii="Times New Roman" w:hAnsi="Times New Roman" w:cs="Times New Roman"/>
          <w:sz w:val="24"/>
          <w:szCs w:val="24"/>
          <w:lang w:val="en-GB"/>
        </w:rPr>
        <w:t>-OH</w:t>
      </w:r>
      <w:r w:rsidRPr="00BC5DDE">
        <w:rPr>
          <w:rFonts w:ascii="Times New Roman" w:hAnsi="Times New Roman" w:cs="Times New Roman"/>
          <w:sz w:val="24"/>
          <w:szCs w:val="24"/>
          <w:lang w:val="en-GB"/>
        </w:rPr>
        <w:t>, EOR</w:t>
      </w:r>
      <w:r>
        <w:rPr>
          <w:rFonts w:ascii="Times New Roman" w:hAnsi="Times New Roman" w:cs="Times New Roman"/>
          <w:sz w:val="24"/>
          <w:szCs w:val="24"/>
          <w:lang w:val="en-GB"/>
        </w:rPr>
        <w:t>-OH</w:t>
      </w:r>
      <w:r w:rsidRPr="00BC5DDE">
        <w:rPr>
          <w:rFonts w:ascii="Times New Roman" w:hAnsi="Times New Roman" w:cs="Times New Roman"/>
          <w:sz w:val="24"/>
          <w:szCs w:val="24"/>
          <w:lang w:val="en-GB"/>
        </w:rPr>
        <w:t xml:space="preserve"> and EGOR</w:t>
      </w:r>
      <w:r>
        <w:rPr>
          <w:rFonts w:ascii="Times New Roman" w:hAnsi="Times New Roman" w:cs="Times New Roman"/>
          <w:sz w:val="24"/>
          <w:szCs w:val="24"/>
          <w:lang w:val="en-GB"/>
        </w:rPr>
        <w:t>-OH</w:t>
      </w:r>
      <w:r w:rsidRPr="00BC5DDE">
        <w:rPr>
          <w:rFonts w:ascii="Times New Roman" w:hAnsi="Times New Roman" w:cs="Times New Roman"/>
          <w:sz w:val="24"/>
          <w:szCs w:val="24"/>
          <w:lang w:val="en-GB"/>
        </w:rPr>
        <w:t xml:space="preserve">. </w:t>
      </w:r>
      <w:r w:rsidRPr="00BC5DDE">
        <w:rPr>
          <w:rFonts w:ascii="Times New Roman" w:hAnsi="Times New Roman" w:cs="Times New Roman"/>
          <w:b/>
          <w:sz w:val="24"/>
          <w:szCs w:val="24"/>
          <w:lang w:val="en-GB"/>
        </w:rPr>
        <w:t xml:space="preserve">Figure 4a </w:t>
      </w:r>
      <w:r w:rsidRPr="00BC5DDE">
        <w:rPr>
          <w:rFonts w:ascii="Times New Roman" w:hAnsi="Times New Roman" w:cs="Times New Roman"/>
          <w:sz w:val="24"/>
          <w:szCs w:val="24"/>
          <w:lang w:val="en-GB"/>
        </w:rPr>
        <w:t>displays the CV</w:t>
      </w:r>
      <w:r>
        <w:rPr>
          <w:rFonts w:ascii="Times New Roman" w:hAnsi="Times New Roman" w:cs="Times New Roman"/>
          <w:sz w:val="24"/>
          <w:szCs w:val="24"/>
          <w:lang w:val="en-GB"/>
        </w:rPr>
        <w:t xml:space="preserve"> curve</w:t>
      </w:r>
      <w:r w:rsidRPr="00BC5DDE">
        <w:rPr>
          <w:rFonts w:ascii="Times New Roman" w:hAnsi="Times New Roman" w:cs="Times New Roman"/>
          <w:sz w:val="24"/>
          <w:szCs w:val="24"/>
          <w:lang w:val="en-GB"/>
        </w:rPr>
        <w:t>s of the catalysts for FAOR</w:t>
      </w:r>
      <w:r>
        <w:rPr>
          <w:rFonts w:ascii="Times New Roman" w:hAnsi="Times New Roman" w:cs="Times New Roman"/>
          <w:sz w:val="24"/>
          <w:szCs w:val="24"/>
          <w:lang w:val="en-GB"/>
        </w:rPr>
        <w:t>-H</w:t>
      </w:r>
      <w:r w:rsidRPr="00BC5DDE">
        <w:rPr>
          <w:rFonts w:ascii="Times New Roman" w:hAnsi="Times New Roman" w:cs="Times New Roman"/>
          <w:sz w:val="24"/>
          <w:szCs w:val="24"/>
          <w:lang w:val="en-GB"/>
        </w:rPr>
        <w:t xml:space="preserve"> in </w:t>
      </w:r>
      <w:r w:rsidRPr="00BC5DDE">
        <w:rPr>
          <w:rFonts w:ascii="Times New Roman" w:hAnsi="Times New Roman" w:cs="Times New Roman"/>
          <w:sz w:val="24"/>
          <w:szCs w:val="24"/>
          <w:lang w:val="en-US"/>
        </w:rPr>
        <w:t>0.5 M HCOOH + 1</w:t>
      </w:r>
      <w:r>
        <w:rPr>
          <w:rFonts w:ascii="Times New Roman" w:hAnsi="Times New Roman" w:cs="Times New Roman"/>
          <w:sz w:val="24"/>
          <w:szCs w:val="24"/>
          <w:lang w:val="en-US"/>
        </w:rPr>
        <w:t>.0</w:t>
      </w:r>
      <w:r w:rsidRPr="00BC5DDE">
        <w:rPr>
          <w:rFonts w:ascii="Times New Roman" w:hAnsi="Times New Roman" w:cs="Times New Roman"/>
          <w:sz w:val="24"/>
          <w:szCs w:val="24"/>
          <w:lang w:val="en-US"/>
        </w:rPr>
        <w:t xml:space="preserve"> M HClO</w:t>
      </w:r>
      <w:r w:rsidRPr="00BC5DDE">
        <w:rPr>
          <w:rFonts w:ascii="Times New Roman" w:hAnsi="Times New Roman" w:cs="Times New Roman"/>
          <w:sz w:val="24"/>
          <w:szCs w:val="24"/>
          <w:vertAlign w:val="subscript"/>
          <w:lang w:val="en-US"/>
        </w:rPr>
        <w:t>4</w:t>
      </w:r>
      <w:r w:rsidRPr="00BC5DDE">
        <w:rPr>
          <w:rFonts w:ascii="Times New Roman" w:hAnsi="Times New Roman" w:cs="Times New Roman"/>
          <w:sz w:val="24"/>
          <w:szCs w:val="24"/>
          <w:lang w:val="en-GB"/>
        </w:rPr>
        <w:t>. The apparent activities of 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 is 5.56 mA cm</w:t>
      </w:r>
      <w:r w:rsidRPr="00BC5DDE">
        <w:rPr>
          <w:rFonts w:ascii="Times New Roman" w:hAnsi="Times New Roman" w:cs="Times New Roman"/>
          <w:sz w:val="24"/>
          <w:szCs w:val="24"/>
          <w:vertAlign w:val="subscript"/>
          <w:lang w:val="en-GB"/>
        </w:rPr>
        <w:t>geo</w:t>
      </w:r>
      <w:r w:rsidRPr="00BC5DDE">
        <w:rPr>
          <w:rFonts w:ascii="Times New Roman" w:hAnsi="Times New Roman" w:cs="Times New Roman"/>
          <w:sz w:val="24"/>
          <w:szCs w:val="24"/>
          <w:vertAlign w:val="superscript"/>
          <w:lang w:val="en-GB"/>
        </w:rPr>
        <w:t>-2</w:t>
      </w:r>
      <w:r w:rsidRPr="00BC5DDE">
        <w:rPr>
          <w:rFonts w:ascii="Times New Roman" w:hAnsi="Times New Roman" w:cs="Times New Roman"/>
          <w:sz w:val="24"/>
          <w:szCs w:val="24"/>
          <w:lang w:val="en-GB"/>
        </w:rPr>
        <w:t xml:space="preserve"> at 0.24 V </w:t>
      </w:r>
      <w:r w:rsidRPr="00BC5DDE">
        <w:rPr>
          <w:rFonts w:ascii="Times New Roman" w:hAnsi="Times New Roman" w:cs="Times New Roman"/>
          <w:i/>
          <w:sz w:val="24"/>
          <w:szCs w:val="24"/>
          <w:lang w:val="en-GB"/>
        </w:rPr>
        <w:t>vs</w:t>
      </w:r>
      <w:r w:rsidRPr="00BC5DDE">
        <w:rPr>
          <w:rFonts w:ascii="Times New Roman" w:hAnsi="Times New Roman" w:cs="Times New Roman"/>
          <w:sz w:val="24"/>
          <w:szCs w:val="24"/>
          <w:lang w:val="en-GB"/>
        </w:rPr>
        <w:t xml:space="preserve"> SCE, </w:t>
      </w:r>
      <w:r>
        <w:rPr>
          <w:rFonts w:ascii="Times New Roman" w:hAnsi="Times New Roman" w:cs="Times New Roman"/>
          <w:sz w:val="24"/>
          <w:szCs w:val="24"/>
          <w:lang w:val="en-GB"/>
        </w:rPr>
        <w:t xml:space="preserve">markedly </w:t>
      </w:r>
      <w:r w:rsidRPr="00BC5DDE">
        <w:rPr>
          <w:rFonts w:ascii="Times New Roman" w:hAnsi="Times New Roman" w:cs="Times New Roman"/>
          <w:sz w:val="24"/>
          <w:szCs w:val="24"/>
          <w:lang w:val="en-US"/>
        </w:rPr>
        <w:t xml:space="preserve">outperforming </w:t>
      </w:r>
      <w:r w:rsidRPr="00BC5DDE">
        <w:rPr>
          <w:rFonts w:ascii="Times New Roman" w:hAnsi="Times New Roman" w:cs="Times New Roman"/>
          <w:sz w:val="24"/>
          <w:szCs w:val="24"/>
          <w:lang w:val="en-GB"/>
        </w:rPr>
        <w:t>Pd</w:t>
      </w:r>
      <w:r w:rsidRPr="00BC5DDE">
        <w:rPr>
          <w:rFonts w:ascii="Times New Roman" w:hAnsi="Times New Roman" w:cs="Times New Roman"/>
          <w:sz w:val="24"/>
          <w:szCs w:val="24"/>
          <w:vertAlign w:val="subscript"/>
          <w:lang w:val="en-GB"/>
        </w:rPr>
        <w:t>5</w:t>
      </w:r>
      <w:r w:rsidRPr="00BC5DDE">
        <w:rPr>
          <w:rFonts w:ascii="Times New Roman" w:hAnsi="Times New Roman" w:cs="Times New Roman"/>
          <w:sz w:val="24"/>
          <w:szCs w:val="24"/>
          <w:lang w:val="en-GB"/>
        </w:rPr>
        <w:t>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 xml:space="preserve">4.35 </w:t>
      </w:r>
      <w:r w:rsidRPr="00BC5DDE">
        <w:rPr>
          <w:rFonts w:ascii="Times New Roman" w:hAnsi="Times New Roman" w:cs="Times New Roman"/>
          <w:sz w:val="24"/>
          <w:szCs w:val="24"/>
          <w:lang w:val="en-US"/>
        </w:rPr>
        <w:t>mA cm</w:t>
      </w:r>
      <w:r w:rsidRPr="00BC5DDE">
        <w:rPr>
          <w:rFonts w:ascii="Times New Roman" w:hAnsi="Times New Roman" w:cs="Times New Roman"/>
          <w:sz w:val="24"/>
          <w:szCs w:val="24"/>
          <w:vertAlign w:val="subscript"/>
          <w:lang w:val="en-US"/>
        </w:rPr>
        <w:t>geo</w:t>
      </w:r>
      <w:r w:rsidRPr="00BC5DDE">
        <w:rPr>
          <w:rFonts w:ascii="Times New Roman" w:hAnsi="Times New Roman" w:cs="Times New Roman"/>
          <w:sz w:val="24"/>
          <w:szCs w:val="24"/>
          <w:vertAlign w:val="superscript"/>
          <w:lang w:val="en-US"/>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PdP</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/C</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(3.06</w:t>
      </w:r>
      <w:r w:rsidRPr="00BC5DDE">
        <w:rPr>
          <w:rFonts w:ascii="Times New Roman" w:hAnsi="Times New Roman" w:cs="Times New Roman"/>
          <w:sz w:val="24"/>
          <w:szCs w:val="24"/>
          <w:lang w:val="en-US"/>
        </w:rPr>
        <w:t xml:space="preserve"> mA cm</w:t>
      </w:r>
      <w:r w:rsidRPr="00BC5DDE">
        <w:rPr>
          <w:rFonts w:ascii="Times New Roman" w:hAnsi="Times New Roman" w:cs="Times New Roman"/>
          <w:sz w:val="24"/>
          <w:szCs w:val="24"/>
          <w:vertAlign w:val="subscript"/>
          <w:lang w:val="en-US"/>
        </w:rPr>
        <w:t>geo</w:t>
      </w:r>
      <w:r w:rsidRPr="00BC5DDE">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sidRPr="00BC5DDE">
        <w:rPr>
          <w:rFonts w:ascii="Times New Roman" w:hAnsi="Times New Roman" w:cs="Times New Roman"/>
          <w:sz w:val="24"/>
          <w:szCs w:val="24"/>
          <w:lang w:val="en-GB"/>
        </w:rPr>
        <w:t xml:space="preserve"> and commercial Pd/C</w:t>
      </w:r>
      <w:r w:rsidRPr="00BC5DDE">
        <w:rPr>
          <w:rFonts w:ascii="Times New Roman" w:hAnsi="Times New Roman" w:cs="Times New Roman"/>
          <w:sz w:val="24"/>
          <w:szCs w:val="24"/>
          <w:lang w:val="en-US"/>
        </w:rPr>
        <w:t xml:space="preserve"> (1.94 mA cm</w:t>
      </w:r>
      <w:r w:rsidRPr="00BC5DDE">
        <w:rPr>
          <w:rFonts w:ascii="Times New Roman" w:hAnsi="Times New Roman" w:cs="Times New Roman"/>
          <w:sz w:val="24"/>
          <w:szCs w:val="24"/>
          <w:vertAlign w:val="subscript"/>
          <w:lang w:val="en-US"/>
        </w:rPr>
        <w:t>geo</w:t>
      </w:r>
      <w:r w:rsidRPr="00BC5DDE">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w:t>
      </w:r>
      <w:r w:rsidRPr="00BC5DDE">
        <w:rPr>
          <w:rFonts w:ascii="Times New Roman" w:hAnsi="Times New Roman" w:cs="Times New Roman"/>
          <w:sz w:val="24"/>
          <w:szCs w:val="24"/>
          <w:lang w:val="en-US"/>
        </w:rPr>
        <w:t>at the same potential.</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For MOR-H</w:t>
      </w:r>
      <w:r w:rsidRPr="00BC5DDE">
        <w:rPr>
          <w:rFonts w:ascii="Times New Roman" w:hAnsi="Times New Roman" w:cs="Times New Roman"/>
          <w:sz w:val="24"/>
          <w:szCs w:val="24"/>
          <w:lang w:val="en-GB"/>
        </w:rPr>
        <w:t>, the 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 catalyst deliver</w:t>
      </w:r>
      <w:r>
        <w:rPr>
          <w:rFonts w:ascii="Times New Roman" w:hAnsi="Times New Roman" w:cs="Times New Roman"/>
          <w:sz w:val="24"/>
          <w:szCs w:val="24"/>
          <w:lang w:val="en-GB"/>
        </w:rPr>
        <w:t>s an</w:t>
      </w:r>
      <w:r w:rsidRPr="00BC5DDE">
        <w:rPr>
          <w:rFonts w:ascii="Times New Roman" w:hAnsi="Times New Roman" w:cs="Times New Roman"/>
          <w:sz w:val="24"/>
          <w:szCs w:val="24"/>
          <w:lang w:val="en-GB"/>
        </w:rPr>
        <w:t xml:space="preserve"> apparent current densit</w:t>
      </w:r>
      <w:r>
        <w:rPr>
          <w:rFonts w:ascii="Times New Roman" w:hAnsi="Times New Roman" w:cs="Times New Roman"/>
          <w:sz w:val="24"/>
          <w:szCs w:val="24"/>
          <w:lang w:val="en-GB"/>
        </w:rPr>
        <w:t>y</w:t>
      </w:r>
      <w:r w:rsidRPr="00BC5DDE">
        <w:rPr>
          <w:rFonts w:ascii="Times New Roman" w:hAnsi="Times New Roman" w:cs="Times New Roman"/>
          <w:sz w:val="24"/>
          <w:szCs w:val="24"/>
          <w:lang w:val="en-GB"/>
        </w:rPr>
        <w:t xml:space="preserve"> of </w:t>
      </w:r>
      <w:r>
        <w:rPr>
          <w:rFonts w:ascii="Times New Roman" w:hAnsi="Times New Roman" w:cs="Times New Roman"/>
          <w:sz w:val="24"/>
          <w:szCs w:val="24"/>
          <w:lang w:val="en-GB"/>
        </w:rPr>
        <w:t>2.28</w:t>
      </w:r>
      <w:r w:rsidRPr="00BC5DDE">
        <w:rPr>
          <w:rFonts w:ascii="Times New Roman" w:hAnsi="Times New Roman" w:cs="Times New Roman"/>
          <w:sz w:val="24"/>
          <w:szCs w:val="24"/>
          <w:lang w:val="en-GB"/>
        </w:rPr>
        <w:t xml:space="preserve"> mA cm</w:t>
      </w:r>
      <w:r w:rsidRPr="00BC5DDE">
        <w:rPr>
          <w:rFonts w:ascii="Times New Roman" w:hAnsi="Times New Roman" w:cs="Times New Roman"/>
          <w:sz w:val="24"/>
          <w:szCs w:val="24"/>
          <w:vertAlign w:val="subscript"/>
          <w:lang w:val="en-GB"/>
        </w:rPr>
        <w:t>geo</w:t>
      </w:r>
      <w:r w:rsidRPr="00BC5DDE">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w:t>
      </w:r>
      <w:r w:rsidRPr="00BC5DDE">
        <w:rPr>
          <w:rFonts w:ascii="Times New Roman" w:hAnsi="Times New Roman" w:cs="Times New Roman"/>
          <w:sz w:val="24"/>
          <w:szCs w:val="24"/>
          <w:lang w:val="en-GB"/>
        </w:rPr>
        <w:t xml:space="preserve">at 0.6 </w:t>
      </w:r>
      <w:r w:rsidRPr="00BC5DDE">
        <w:rPr>
          <w:rFonts w:ascii="Times New Roman" w:hAnsi="Times New Roman" w:cs="Times New Roman"/>
          <w:sz w:val="24"/>
          <w:szCs w:val="24"/>
          <w:lang w:val="en-US"/>
        </w:rPr>
        <w:t xml:space="preserve">V </w:t>
      </w:r>
      <w:r w:rsidRPr="00BC5DDE">
        <w:rPr>
          <w:rFonts w:ascii="Times New Roman" w:hAnsi="Times New Roman" w:cs="Times New Roman"/>
          <w:i/>
          <w:sz w:val="24"/>
          <w:szCs w:val="24"/>
          <w:lang w:val="en-US"/>
        </w:rPr>
        <w:t>vs</w:t>
      </w:r>
      <w:r w:rsidRPr="00BC5DDE">
        <w:rPr>
          <w:rFonts w:ascii="Times New Roman" w:hAnsi="Times New Roman" w:cs="Times New Roman"/>
          <w:sz w:val="24"/>
          <w:szCs w:val="24"/>
          <w:lang w:val="en-US"/>
        </w:rPr>
        <w:t xml:space="preserve"> SCE (</w:t>
      </w:r>
      <w:r w:rsidRPr="00BC5DDE">
        <w:rPr>
          <w:rFonts w:ascii="Times New Roman" w:hAnsi="Times New Roman" w:cs="Times New Roman"/>
          <w:b/>
          <w:bCs/>
          <w:sz w:val="24"/>
          <w:szCs w:val="24"/>
          <w:lang w:val="en-US"/>
        </w:rPr>
        <w:t>Figure</w:t>
      </w:r>
      <w:r w:rsidRPr="00BC5DDE">
        <w:rPr>
          <w:rFonts w:ascii="Times New Roman" w:hAnsi="Times New Roman" w:cs="Times New Roman"/>
          <w:sz w:val="24"/>
          <w:szCs w:val="24"/>
          <w:lang w:val="en-US"/>
        </w:rPr>
        <w:t xml:space="preserve"> </w:t>
      </w:r>
      <w:r w:rsidRPr="00BC5DDE">
        <w:rPr>
          <w:rFonts w:ascii="Times New Roman" w:hAnsi="Times New Roman" w:cs="Times New Roman"/>
          <w:b/>
          <w:bCs/>
          <w:sz w:val="24"/>
          <w:szCs w:val="24"/>
          <w:lang w:val="en-US"/>
        </w:rPr>
        <w:t>4b</w:t>
      </w:r>
      <w:r w:rsidRPr="00BC5DDE">
        <w:rPr>
          <w:rFonts w:ascii="Times New Roman" w:hAnsi="Times New Roman" w:cs="Times New Roman"/>
          <w:sz w:val="24"/>
          <w:szCs w:val="24"/>
          <w:lang w:val="en-US"/>
        </w:rPr>
        <w:t>)</w:t>
      </w:r>
      <w:r w:rsidRPr="00BC5DDE">
        <w:rPr>
          <w:rFonts w:ascii="Times New Roman" w:hAnsi="Times New Roman" w:cs="Times New Roman"/>
          <w:sz w:val="24"/>
          <w:szCs w:val="24"/>
          <w:lang w:val="en-GB"/>
        </w:rPr>
        <w:t>, 1.</w:t>
      </w:r>
      <w:r>
        <w:rPr>
          <w:rFonts w:ascii="Times New Roman" w:hAnsi="Times New Roman" w:cs="Times New Roman"/>
          <w:sz w:val="24"/>
          <w:szCs w:val="24"/>
          <w:lang w:val="en-GB"/>
        </w:rPr>
        <w:t>4</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2</w:t>
      </w:r>
      <w:r w:rsidRPr="00BC5DDE">
        <w:rPr>
          <w:rFonts w:ascii="Times New Roman" w:hAnsi="Times New Roman" w:cs="Times New Roman"/>
          <w:sz w:val="24"/>
          <w:szCs w:val="24"/>
          <w:lang w:val="en-GB"/>
        </w:rPr>
        <w:t>.2, 1.</w:t>
      </w:r>
      <w:r>
        <w:rPr>
          <w:rFonts w:ascii="Times New Roman" w:hAnsi="Times New Roman" w:cs="Times New Roman"/>
          <w:sz w:val="24"/>
          <w:szCs w:val="24"/>
          <w:lang w:val="en-GB"/>
        </w:rPr>
        <w:t>9</w:t>
      </w:r>
      <w:r w:rsidRPr="00BC5DDE">
        <w:rPr>
          <w:rFonts w:ascii="Times New Roman" w:hAnsi="Times New Roman" w:cs="Times New Roman"/>
          <w:sz w:val="24"/>
          <w:szCs w:val="24"/>
          <w:lang w:val="en-GB"/>
        </w:rPr>
        <w:t xml:space="preserve"> times that of the Pd</w:t>
      </w:r>
      <w:r w:rsidRPr="00BC5DDE">
        <w:rPr>
          <w:rFonts w:ascii="Times New Roman" w:hAnsi="Times New Roman" w:cs="Times New Roman"/>
          <w:sz w:val="24"/>
          <w:szCs w:val="24"/>
          <w:vertAlign w:val="subscript"/>
          <w:lang w:val="en-GB"/>
        </w:rPr>
        <w:t>5</w:t>
      </w:r>
      <w:r w:rsidRPr="00BC5DDE">
        <w:rPr>
          <w:rFonts w:ascii="Times New Roman" w:hAnsi="Times New Roman" w:cs="Times New Roman"/>
          <w:sz w:val="24"/>
          <w:szCs w:val="24"/>
          <w:lang w:val="en-GB"/>
        </w:rPr>
        <w:t>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 PdP</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/C and commercial Pd/C</w:t>
      </w:r>
      <w:r>
        <w:rPr>
          <w:rFonts w:ascii="Times New Roman" w:hAnsi="Times New Roman" w:cs="Times New Roman"/>
          <w:sz w:val="24"/>
          <w:szCs w:val="24"/>
          <w:lang w:val="en-GB"/>
        </w:rPr>
        <w:t>, respectively</w:t>
      </w:r>
      <w:r w:rsidRPr="00BC5DDE">
        <w:rPr>
          <w:rFonts w:ascii="Times New Roman" w:hAnsi="Times New Roman" w:cs="Times New Roman"/>
          <w:sz w:val="24"/>
          <w:szCs w:val="24"/>
          <w:lang w:val="en-US"/>
        </w:rPr>
        <w:t>.</w:t>
      </w:r>
      <w:r w:rsidRPr="00BC5DDE">
        <w:rPr>
          <w:rFonts w:ascii="Times New Roman" w:hAnsi="Times New Roman" w:cs="Times New Roman"/>
          <w:lang w:val="en-GB"/>
        </w:rPr>
        <w:t xml:space="preserve"> </w:t>
      </w:r>
      <w:r w:rsidRPr="00BC5DDE">
        <w:rPr>
          <w:rFonts w:ascii="Times New Roman" w:hAnsi="Times New Roman" w:cs="Times New Roman"/>
          <w:sz w:val="24"/>
          <w:szCs w:val="24"/>
          <w:lang w:val="en-US"/>
        </w:rPr>
        <w:t xml:space="preserve">For OMEO taking place in alkaline solution, </w:t>
      </w:r>
      <w:r w:rsidRPr="00BC5DDE">
        <w:rPr>
          <w:rFonts w:ascii="Times New Roman" w:hAnsi="Times New Roman" w:cs="Times New Roman"/>
          <w:sz w:val="24"/>
          <w:szCs w:val="24"/>
          <w:lang w:val="en-GB"/>
        </w:rPr>
        <w:t>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Pd/C </w:t>
      </w:r>
      <w:r w:rsidRPr="00BC5DDE">
        <w:rPr>
          <w:rFonts w:ascii="Times New Roman" w:hAnsi="Times New Roman" w:cs="Times New Roman"/>
          <w:sz w:val="24"/>
          <w:szCs w:val="24"/>
          <w:lang w:val="en-US"/>
        </w:rPr>
        <w:t>can deliver geometric current densities of 31.7, 62.1, 68.8 mA cm</w:t>
      </w:r>
      <w:r w:rsidRPr="00BC5DDE">
        <w:rPr>
          <w:rFonts w:ascii="Times New Roman" w:hAnsi="Times New Roman" w:cs="Times New Roman"/>
          <w:sz w:val="24"/>
          <w:szCs w:val="24"/>
          <w:vertAlign w:val="subscript"/>
          <w:lang w:val="en-US"/>
        </w:rPr>
        <w:t>geo</w:t>
      </w:r>
      <w:r w:rsidRPr="00BC5DDE">
        <w:rPr>
          <w:rFonts w:ascii="Times New Roman" w:hAnsi="Times New Roman" w:cs="Times New Roman"/>
          <w:sz w:val="24"/>
          <w:szCs w:val="24"/>
          <w:vertAlign w:val="superscript"/>
          <w:lang w:val="en-US"/>
        </w:rPr>
        <w:t>-2</w:t>
      </w:r>
      <w:r w:rsidRPr="00BC5DDE">
        <w:rPr>
          <w:rFonts w:ascii="Times New Roman" w:hAnsi="Times New Roman" w:cs="Times New Roman"/>
          <w:sz w:val="24"/>
          <w:szCs w:val="24"/>
          <w:lang w:val="en-US"/>
        </w:rPr>
        <w:t xml:space="preserve"> at </w:t>
      </w:r>
      <w:r>
        <w:rPr>
          <w:rFonts w:ascii="Times New Roman" w:hAnsi="Times New Roman" w:cs="Times New Roman"/>
          <w:sz w:val="24"/>
          <w:szCs w:val="24"/>
          <w:lang w:val="en-US"/>
        </w:rPr>
        <w:sym w:font="Symbol" w:char="F02D"/>
      </w:r>
      <w:r w:rsidRPr="00BC5DDE">
        <w:rPr>
          <w:rFonts w:ascii="Times New Roman" w:hAnsi="Times New Roman" w:cs="Times New Roman"/>
          <w:sz w:val="24"/>
          <w:szCs w:val="24"/>
          <w:lang w:val="en-US"/>
        </w:rPr>
        <w:t xml:space="preserve">0.25 V </w:t>
      </w:r>
      <w:r w:rsidRPr="00BC5DDE">
        <w:rPr>
          <w:rFonts w:ascii="Times New Roman" w:hAnsi="Times New Roman" w:cs="Times New Roman"/>
          <w:i/>
          <w:sz w:val="24"/>
          <w:szCs w:val="24"/>
          <w:lang w:val="en-US"/>
        </w:rPr>
        <w:t>vs</w:t>
      </w:r>
      <w:r w:rsidRPr="00BC5DDE">
        <w:rPr>
          <w:rFonts w:ascii="Times New Roman" w:hAnsi="Times New Roman" w:cs="Times New Roman"/>
          <w:sz w:val="24"/>
          <w:szCs w:val="24"/>
          <w:lang w:val="en-US"/>
        </w:rPr>
        <w:t xml:space="preserve"> SCE, for </w:t>
      </w:r>
      <w:r>
        <w:rPr>
          <w:rFonts w:ascii="Times New Roman" w:hAnsi="Times New Roman" w:cs="Times New Roman"/>
          <w:sz w:val="24"/>
          <w:szCs w:val="24"/>
          <w:lang w:val="en-US"/>
        </w:rPr>
        <w:t xml:space="preserve">the </w:t>
      </w:r>
      <w:r w:rsidRPr="00BC5DDE">
        <w:rPr>
          <w:rFonts w:ascii="Times New Roman" w:hAnsi="Times New Roman" w:cs="Times New Roman"/>
          <w:sz w:val="24"/>
          <w:szCs w:val="24"/>
          <w:lang w:val="en-US"/>
        </w:rPr>
        <w:t>MOR-OH, EOR-OH and EGOR-OH</w:t>
      </w:r>
      <w:r>
        <w:rPr>
          <w:rFonts w:ascii="Times New Roman" w:hAnsi="Times New Roman" w:cs="Times New Roman"/>
          <w:sz w:val="24"/>
          <w:szCs w:val="24"/>
          <w:lang w:val="en-US"/>
        </w:rPr>
        <w:t>,</w:t>
      </w:r>
      <w:r w:rsidRPr="00BC5DDE">
        <w:rPr>
          <w:rFonts w:ascii="Times New Roman" w:hAnsi="Times New Roman" w:cs="Times New Roman"/>
          <w:sz w:val="24"/>
          <w:szCs w:val="24"/>
          <w:lang w:val="en-US"/>
        </w:rPr>
        <w:t xml:space="preserve"> respectively, substantially higher than those of </w:t>
      </w:r>
      <w:r w:rsidRPr="00BC5DDE">
        <w:rPr>
          <w:rFonts w:ascii="Times New Roman" w:hAnsi="Times New Roman" w:cs="Times New Roman"/>
          <w:sz w:val="24"/>
          <w:szCs w:val="24"/>
          <w:lang w:val="en-GB"/>
        </w:rPr>
        <w:t>Pd</w:t>
      </w:r>
      <w:r w:rsidRPr="00BC5DDE">
        <w:rPr>
          <w:rFonts w:ascii="Times New Roman" w:hAnsi="Times New Roman" w:cs="Times New Roman"/>
          <w:sz w:val="24"/>
          <w:szCs w:val="24"/>
          <w:vertAlign w:val="subscript"/>
          <w:lang w:val="en-GB"/>
        </w:rPr>
        <w:t>5</w:t>
      </w:r>
      <w:r w:rsidRPr="00BC5DDE">
        <w:rPr>
          <w:rFonts w:ascii="Times New Roman" w:hAnsi="Times New Roman" w:cs="Times New Roman"/>
          <w:sz w:val="24"/>
          <w:szCs w:val="24"/>
          <w:lang w:val="en-GB"/>
        </w:rPr>
        <w:t>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Pd/C </w:t>
      </w:r>
      <w:r w:rsidRPr="00BC5DDE">
        <w:rPr>
          <w:rFonts w:ascii="Times New Roman" w:hAnsi="Times New Roman" w:cs="Times New Roman"/>
          <w:sz w:val="24"/>
          <w:szCs w:val="24"/>
          <w:lang w:val="en-US"/>
        </w:rPr>
        <w:t>(26.2, 61.9 and 55.3 mA cm</w:t>
      </w:r>
      <w:r w:rsidRPr="00BC5DDE">
        <w:rPr>
          <w:rFonts w:ascii="Times New Roman" w:hAnsi="Times New Roman" w:cs="Times New Roman"/>
          <w:sz w:val="24"/>
          <w:szCs w:val="24"/>
          <w:vertAlign w:val="subscript"/>
          <w:lang w:val="en-US"/>
        </w:rPr>
        <w:t>geo</w:t>
      </w:r>
      <w:r w:rsidRPr="00BC5DDE">
        <w:rPr>
          <w:rFonts w:ascii="Times New Roman" w:hAnsi="Times New Roman" w:cs="Times New Roman"/>
          <w:sz w:val="24"/>
          <w:szCs w:val="24"/>
          <w:vertAlign w:val="superscript"/>
          <w:lang w:val="en-US"/>
        </w:rPr>
        <w:t>-2</w:t>
      </w:r>
      <w:r w:rsidRPr="00BC5DDE">
        <w:rPr>
          <w:rFonts w:ascii="Times New Roman" w:hAnsi="Times New Roman" w:cs="Times New Roman"/>
          <w:sz w:val="24"/>
          <w:szCs w:val="24"/>
          <w:lang w:val="en-US"/>
        </w:rPr>
        <w:t>)</w:t>
      </w:r>
      <w:r w:rsidRPr="00BC5DDE">
        <w:rPr>
          <w:rFonts w:ascii="Times New Roman" w:hAnsi="Times New Roman" w:cs="Times New Roman"/>
          <w:sz w:val="24"/>
          <w:szCs w:val="24"/>
          <w:lang w:val="en-GB"/>
        </w:rPr>
        <w:t>, PdP</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 xml:space="preserve">/C </w:t>
      </w:r>
      <w:r w:rsidRPr="00BC5DDE">
        <w:rPr>
          <w:rFonts w:ascii="Times New Roman" w:hAnsi="Times New Roman" w:cs="Times New Roman"/>
          <w:sz w:val="24"/>
          <w:szCs w:val="24"/>
          <w:lang w:val="en-US"/>
        </w:rPr>
        <w:t>(9.6, 41.6 and 49.7 mA cm</w:t>
      </w:r>
      <w:r w:rsidRPr="00BC5DDE">
        <w:rPr>
          <w:rFonts w:ascii="Times New Roman" w:hAnsi="Times New Roman" w:cs="Times New Roman"/>
          <w:sz w:val="24"/>
          <w:szCs w:val="24"/>
          <w:vertAlign w:val="subscript"/>
          <w:lang w:val="en-US"/>
        </w:rPr>
        <w:t>geo</w:t>
      </w:r>
      <w:r w:rsidRPr="00BC5DDE">
        <w:rPr>
          <w:rFonts w:ascii="Times New Roman" w:hAnsi="Times New Roman" w:cs="Times New Roman"/>
          <w:sz w:val="24"/>
          <w:szCs w:val="24"/>
          <w:vertAlign w:val="superscript"/>
          <w:lang w:val="en-US"/>
        </w:rPr>
        <w:t>-2</w:t>
      </w:r>
      <w:r w:rsidRPr="00BC5DDE">
        <w:rPr>
          <w:rFonts w:ascii="Times New Roman" w:hAnsi="Times New Roman" w:cs="Times New Roman"/>
          <w:sz w:val="24"/>
          <w:szCs w:val="24"/>
          <w:lang w:val="en-US"/>
        </w:rPr>
        <w:t xml:space="preserve">) </w:t>
      </w:r>
      <w:r w:rsidRPr="00BC5DDE">
        <w:rPr>
          <w:rFonts w:ascii="Times New Roman" w:hAnsi="Times New Roman" w:cs="Times New Roman"/>
          <w:sz w:val="24"/>
          <w:szCs w:val="24"/>
          <w:lang w:val="en-GB"/>
        </w:rPr>
        <w:t xml:space="preserve">and </w:t>
      </w:r>
      <w:r w:rsidRPr="00BC5DDE">
        <w:rPr>
          <w:rFonts w:ascii="Times New Roman" w:hAnsi="Times New Roman" w:cs="Times New Roman"/>
          <w:sz w:val="24"/>
          <w:szCs w:val="24"/>
          <w:lang w:val="en-US"/>
        </w:rPr>
        <w:t xml:space="preserve">commercial Pd/C </w:t>
      </w:r>
      <w:r>
        <w:rPr>
          <w:rFonts w:ascii="Times New Roman" w:hAnsi="Times New Roman" w:cs="Times New Roman"/>
          <w:sz w:val="24"/>
          <w:szCs w:val="24"/>
          <w:lang w:val="en-US"/>
        </w:rPr>
        <w:t xml:space="preserve">reference catalysts </w:t>
      </w:r>
      <w:r w:rsidRPr="00BC5DDE">
        <w:rPr>
          <w:rFonts w:ascii="Times New Roman" w:hAnsi="Times New Roman" w:cs="Times New Roman"/>
          <w:sz w:val="24"/>
          <w:szCs w:val="24"/>
          <w:lang w:val="en-US"/>
        </w:rPr>
        <w:t>(15.9, 50.7 and 43.8 mA cm</w:t>
      </w:r>
      <w:r w:rsidRPr="00BC5DDE">
        <w:rPr>
          <w:rFonts w:ascii="Times New Roman" w:hAnsi="Times New Roman" w:cs="Times New Roman"/>
          <w:sz w:val="24"/>
          <w:szCs w:val="24"/>
          <w:vertAlign w:val="subscript"/>
          <w:lang w:val="en-US"/>
        </w:rPr>
        <w:t>geo</w:t>
      </w:r>
      <w:r w:rsidRPr="00BC5DDE">
        <w:rPr>
          <w:rFonts w:ascii="Times New Roman" w:hAnsi="Times New Roman" w:cs="Times New Roman"/>
          <w:sz w:val="24"/>
          <w:szCs w:val="24"/>
          <w:vertAlign w:val="superscript"/>
          <w:lang w:val="en-US"/>
        </w:rPr>
        <w:t>-2</w:t>
      </w:r>
      <w:r w:rsidRPr="00BC5DDE">
        <w:rPr>
          <w:rFonts w:ascii="Times New Roman" w:hAnsi="Times New Roman" w:cs="Times New Roman"/>
          <w:sz w:val="24"/>
          <w:szCs w:val="24"/>
          <w:lang w:val="en-US"/>
        </w:rPr>
        <w:t>) tested under the same conditions.</w:t>
      </w:r>
    </w:p>
    <w:p w14:paraId="366B8D49" w14:textId="77777777" w:rsidR="002D04D3" w:rsidRPr="00BC5DDE" w:rsidRDefault="002D04D3" w:rsidP="00ED69A8">
      <w:pPr>
        <w:spacing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US"/>
        </w:rPr>
        <w:lastRenderedPageBreak/>
        <w:drawing>
          <wp:inline distT="0" distB="0" distL="0" distR="0" wp14:anchorId="73F7E441" wp14:editId="07FC9378">
            <wp:extent cx="4572000" cy="333023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4.tif"/>
                    <pic:cNvPicPr/>
                  </pic:nvPicPr>
                  <pic:blipFill rotWithShape="1">
                    <a:blip r:embed="rId10" cstate="print">
                      <a:extLst>
                        <a:ext uri="{28A0092B-C50C-407E-A947-70E740481C1C}">
                          <a14:useLocalDpi xmlns:a14="http://schemas.microsoft.com/office/drawing/2010/main" val="0"/>
                        </a:ext>
                      </a:extLst>
                    </a:blip>
                    <a:srcRect l="4676" t="6699" r="5093" b="6203"/>
                    <a:stretch/>
                  </pic:blipFill>
                  <pic:spPr bwMode="auto">
                    <a:xfrm>
                      <a:off x="0" y="0"/>
                      <a:ext cx="4572000" cy="3330232"/>
                    </a:xfrm>
                    <a:prstGeom prst="rect">
                      <a:avLst/>
                    </a:prstGeom>
                    <a:ln>
                      <a:noFill/>
                    </a:ln>
                    <a:extLst>
                      <a:ext uri="{53640926-AAD7-44D8-BBD7-CCE9431645EC}">
                        <a14:shadowObscured xmlns:a14="http://schemas.microsoft.com/office/drawing/2010/main"/>
                      </a:ext>
                    </a:extLst>
                  </pic:spPr>
                </pic:pic>
              </a:graphicData>
            </a:graphic>
          </wp:inline>
        </w:drawing>
      </w:r>
    </w:p>
    <w:p w14:paraId="5717F6C5" w14:textId="77777777" w:rsidR="002D04D3" w:rsidRPr="00C84C10" w:rsidRDefault="002D04D3" w:rsidP="00ED69A8">
      <w:pPr>
        <w:spacing w:after="0" w:line="480" w:lineRule="auto"/>
        <w:jc w:val="both"/>
        <w:rPr>
          <w:rFonts w:ascii="Times New Roman" w:hAnsi="Times New Roman" w:cs="Times New Roman"/>
          <w:sz w:val="24"/>
          <w:szCs w:val="24"/>
          <w:lang w:val="en-GB"/>
        </w:rPr>
      </w:pPr>
      <w:r w:rsidRPr="00BC5DDE">
        <w:rPr>
          <w:rFonts w:ascii="Times New Roman" w:hAnsi="Times New Roman" w:cs="Times New Roman"/>
          <w:b/>
          <w:sz w:val="24"/>
          <w:szCs w:val="24"/>
          <w:lang w:val="en-GB"/>
        </w:rPr>
        <w:t>Figure 4.</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Electroc</w:t>
      </w:r>
      <w:r w:rsidRPr="00BC5DDE">
        <w:rPr>
          <w:rFonts w:ascii="Times New Roman" w:hAnsi="Times New Roman" w:cs="Times New Roman"/>
          <w:sz w:val="24"/>
          <w:szCs w:val="24"/>
          <w:lang w:val="en-GB"/>
        </w:rPr>
        <w:t>atalytic performance of commercial Pd/C, PdP</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/C, 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 and Pd</w:t>
      </w:r>
      <w:r w:rsidRPr="00BC5DDE">
        <w:rPr>
          <w:rFonts w:ascii="Times New Roman" w:hAnsi="Times New Roman" w:cs="Times New Roman"/>
          <w:sz w:val="24"/>
          <w:szCs w:val="24"/>
          <w:vertAlign w:val="subscript"/>
          <w:lang w:val="en-GB"/>
        </w:rPr>
        <w:t>5</w:t>
      </w:r>
      <w:r w:rsidRPr="00BC5DDE">
        <w:rPr>
          <w:rFonts w:ascii="Times New Roman" w:hAnsi="Times New Roman" w:cs="Times New Roman"/>
          <w:sz w:val="24"/>
          <w:szCs w:val="24"/>
          <w:lang w:val="en-GB"/>
        </w:rPr>
        <w:t>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 catalysts. (a) FAOR</w:t>
      </w:r>
      <w:r>
        <w:rPr>
          <w:rFonts w:ascii="Times New Roman" w:hAnsi="Times New Roman" w:cs="Times New Roman"/>
          <w:sz w:val="24"/>
          <w:szCs w:val="24"/>
          <w:lang w:val="en-GB"/>
        </w:rPr>
        <w:t>-H</w:t>
      </w:r>
      <w:r w:rsidRPr="00BC5DDE">
        <w:rPr>
          <w:rFonts w:ascii="Times New Roman" w:hAnsi="Times New Roman" w:cs="Times New Roman"/>
          <w:sz w:val="24"/>
          <w:szCs w:val="24"/>
          <w:lang w:val="en-GB"/>
        </w:rPr>
        <w:t xml:space="preserve"> recorded in 0.5 M HCOOH + 1</w:t>
      </w:r>
      <w:r>
        <w:rPr>
          <w:rFonts w:ascii="Times New Roman" w:hAnsi="Times New Roman" w:cs="Times New Roman"/>
          <w:sz w:val="24"/>
          <w:szCs w:val="24"/>
          <w:lang w:val="en-GB"/>
        </w:rPr>
        <w:t>.0</w:t>
      </w:r>
      <w:r w:rsidRPr="00BC5DDE">
        <w:rPr>
          <w:rFonts w:ascii="Times New Roman" w:hAnsi="Times New Roman" w:cs="Times New Roman"/>
          <w:sz w:val="24"/>
          <w:szCs w:val="24"/>
          <w:lang w:val="en-GB"/>
        </w:rPr>
        <w:t xml:space="preserve"> M HClO</w:t>
      </w:r>
      <w:r w:rsidRPr="00BC5DDE">
        <w:rPr>
          <w:rFonts w:ascii="Times New Roman" w:hAnsi="Times New Roman" w:cs="Times New Roman"/>
          <w:sz w:val="24"/>
          <w:szCs w:val="24"/>
          <w:vertAlign w:val="subscript"/>
          <w:lang w:val="en-GB"/>
        </w:rPr>
        <w:t>4</w:t>
      </w:r>
      <w:r w:rsidRPr="00BC5DDE">
        <w:rPr>
          <w:rFonts w:ascii="Times New Roman" w:hAnsi="Times New Roman" w:cs="Times New Roman"/>
          <w:sz w:val="24"/>
          <w:szCs w:val="24"/>
          <w:lang w:val="en-GB"/>
        </w:rPr>
        <w:t>. (b) MOR</w:t>
      </w:r>
      <w:r>
        <w:rPr>
          <w:rFonts w:ascii="Times New Roman" w:hAnsi="Times New Roman" w:cs="Times New Roman"/>
          <w:sz w:val="24"/>
          <w:szCs w:val="24"/>
          <w:lang w:val="en-GB"/>
        </w:rPr>
        <w:t>-H</w:t>
      </w:r>
      <w:r w:rsidRPr="00BC5DDE">
        <w:rPr>
          <w:rFonts w:ascii="Times New Roman" w:hAnsi="Times New Roman" w:cs="Times New Roman"/>
          <w:sz w:val="24"/>
          <w:szCs w:val="24"/>
          <w:lang w:val="en-GB"/>
        </w:rPr>
        <w:t xml:space="preserve"> recorded in 0.5 M CH</w:t>
      </w:r>
      <w:r w:rsidRPr="00BC5DDE">
        <w:rPr>
          <w:rFonts w:ascii="Times New Roman" w:hAnsi="Times New Roman" w:cs="Times New Roman"/>
          <w:sz w:val="24"/>
          <w:szCs w:val="24"/>
          <w:vertAlign w:val="subscript"/>
          <w:lang w:val="en-GB"/>
        </w:rPr>
        <w:t>3</w:t>
      </w:r>
      <w:r w:rsidRPr="00BC5DDE">
        <w:rPr>
          <w:rFonts w:ascii="Times New Roman" w:hAnsi="Times New Roman" w:cs="Times New Roman"/>
          <w:sz w:val="24"/>
          <w:szCs w:val="24"/>
          <w:lang w:val="en-GB"/>
        </w:rPr>
        <w:t>OH + 0.1 M HClO</w:t>
      </w:r>
      <w:r w:rsidRPr="00BC5DDE">
        <w:rPr>
          <w:rFonts w:ascii="Times New Roman" w:hAnsi="Times New Roman" w:cs="Times New Roman"/>
          <w:sz w:val="24"/>
          <w:szCs w:val="24"/>
          <w:vertAlign w:val="subscript"/>
          <w:lang w:val="en-GB"/>
        </w:rPr>
        <w:t>4</w:t>
      </w:r>
      <w:r w:rsidRPr="00BC5DDE">
        <w:rPr>
          <w:rFonts w:ascii="Times New Roman" w:hAnsi="Times New Roman" w:cs="Times New Roman"/>
          <w:sz w:val="24"/>
          <w:szCs w:val="24"/>
          <w:lang w:val="en-GB"/>
        </w:rPr>
        <w:t>. (c) MOR</w:t>
      </w:r>
      <w:r>
        <w:rPr>
          <w:rFonts w:ascii="Times New Roman" w:hAnsi="Times New Roman" w:cs="Times New Roman"/>
          <w:sz w:val="24"/>
          <w:szCs w:val="24"/>
          <w:lang w:val="en-GB"/>
        </w:rPr>
        <w:t>-OH</w:t>
      </w:r>
      <w:r w:rsidRPr="00BC5DDE">
        <w:rPr>
          <w:rFonts w:ascii="Times New Roman" w:hAnsi="Times New Roman" w:cs="Times New Roman"/>
          <w:sz w:val="24"/>
          <w:szCs w:val="24"/>
          <w:lang w:val="en-GB"/>
        </w:rPr>
        <w:t xml:space="preserve"> recorded in 1</w:t>
      </w:r>
      <w:r>
        <w:rPr>
          <w:rFonts w:ascii="Times New Roman" w:hAnsi="Times New Roman" w:cs="Times New Roman"/>
          <w:sz w:val="24"/>
          <w:szCs w:val="24"/>
          <w:lang w:val="en-GB"/>
        </w:rPr>
        <w:t>.0</w:t>
      </w:r>
      <w:r w:rsidRPr="00BC5DDE">
        <w:rPr>
          <w:rFonts w:ascii="Times New Roman" w:hAnsi="Times New Roman" w:cs="Times New Roman"/>
          <w:sz w:val="24"/>
          <w:szCs w:val="24"/>
          <w:lang w:val="en-GB"/>
        </w:rPr>
        <w:t xml:space="preserve"> M CH</w:t>
      </w:r>
      <w:r w:rsidRPr="00BC5DDE">
        <w:rPr>
          <w:rFonts w:ascii="Times New Roman" w:hAnsi="Times New Roman" w:cs="Times New Roman"/>
          <w:sz w:val="24"/>
          <w:szCs w:val="24"/>
          <w:vertAlign w:val="subscript"/>
          <w:lang w:val="en-GB"/>
        </w:rPr>
        <w:t>3</w:t>
      </w:r>
      <w:r w:rsidRPr="00BC5DDE">
        <w:rPr>
          <w:rFonts w:ascii="Times New Roman" w:hAnsi="Times New Roman" w:cs="Times New Roman"/>
          <w:sz w:val="24"/>
          <w:szCs w:val="24"/>
          <w:lang w:val="en-GB"/>
        </w:rPr>
        <w:t>OH + 1</w:t>
      </w:r>
      <w:r>
        <w:rPr>
          <w:rFonts w:ascii="Times New Roman" w:hAnsi="Times New Roman" w:cs="Times New Roman"/>
          <w:sz w:val="24"/>
          <w:szCs w:val="24"/>
          <w:lang w:val="en-GB"/>
        </w:rPr>
        <w:t>.0</w:t>
      </w:r>
      <w:r w:rsidRPr="00BC5DDE">
        <w:rPr>
          <w:rFonts w:ascii="Times New Roman" w:hAnsi="Times New Roman" w:cs="Times New Roman"/>
          <w:sz w:val="24"/>
          <w:szCs w:val="24"/>
          <w:lang w:val="en-GB"/>
        </w:rPr>
        <w:t xml:space="preserve"> M KOH. (d) EOR</w:t>
      </w:r>
      <w:r>
        <w:rPr>
          <w:rFonts w:ascii="Times New Roman" w:hAnsi="Times New Roman" w:cs="Times New Roman"/>
          <w:sz w:val="24"/>
          <w:szCs w:val="24"/>
          <w:lang w:val="en-GB"/>
        </w:rPr>
        <w:t>-OH</w:t>
      </w:r>
      <w:r w:rsidRPr="00BC5DDE">
        <w:rPr>
          <w:rFonts w:ascii="Times New Roman" w:hAnsi="Times New Roman" w:cs="Times New Roman"/>
          <w:sz w:val="24"/>
          <w:szCs w:val="24"/>
          <w:lang w:val="en-GB"/>
        </w:rPr>
        <w:t xml:space="preserve"> recorded in 1</w:t>
      </w:r>
      <w:r>
        <w:rPr>
          <w:rFonts w:ascii="Times New Roman" w:hAnsi="Times New Roman" w:cs="Times New Roman"/>
          <w:sz w:val="24"/>
          <w:szCs w:val="24"/>
          <w:lang w:val="en-GB"/>
        </w:rPr>
        <w:t>.0</w:t>
      </w:r>
      <w:r w:rsidRPr="00BC5DDE">
        <w:rPr>
          <w:rFonts w:ascii="Times New Roman" w:hAnsi="Times New Roman" w:cs="Times New Roman"/>
          <w:sz w:val="24"/>
          <w:szCs w:val="24"/>
          <w:lang w:val="en-GB"/>
        </w:rPr>
        <w:t xml:space="preserve"> M CH</w:t>
      </w:r>
      <w:r w:rsidRPr="00BC5DDE">
        <w:rPr>
          <w:rFonts w:ascii="Times New Roman" w:hAnsi="Times New Roman" w:cs="Times New Roman"/>
          <w:sz w:val="24"/>
          <w:szCs w:val="24"/>
          <w:vertAlign w:val="subscript"/>
          <w:lang w:val="en-GB"/>
        </w:rPr>
        <w:t>3</w:t>
      </w:r>
      <w:r w:rsidRPr="00BC5DDE">
        <w:rPr>
          <w:rFonts w:ascii="Times New Roman" w:hAnsi="Times New Roman" w:cs="Times New Roman"/>
          <w:sz w:val="24"/>
          <w:szCs w:val="24"/>
          <w:lang w:val="en-GB"/>
        </w:rPr>
        <w:t>CH</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OH + 1</w:t>
      </w:r>
      <w:r>
        <w:rPr>
          <w:rFonts w:ascii="Times New Roman" w:hAnsi="Times New Roman" w:cs="Times New Roman"/>
          <w:sz w:val="24"/>
          <w:szCs w:val="24"/>
          <w:lang w:val="en-GB"/>
        </w:rPr>
        <w:t>.0</w:t>
      </w:r>
      <w:r w:rsidRPr="00BC5DDE">
        <w:rPr>
          <w:rFonts w:ascii="Times New Roman" w:hAnsi="Times New Roman" w:cs="Times New Roman"/>
          <w:sz w:val="24"/>
          <w:szCs w:val="24"/>
          <w:lang w:val="en-GB"/>
        </w:rPr>
        <w:t xml:space="preserve"> M KOH. (e) EGOR</w:t>
      </w:r>
      <w:r>
        <w:rPr>
          <w:rFonts w:ascii="Times New Roman" w:hAnsi="Times New Roman" w:cs="Times New Roman"/>
          <w:sz w:val="24"/>
          <w:szCs w:val="24"/>
          <w:lang w:val="en-GB"/>
        </w:rPr>
        <w:t>-OH</w:t>
      </w:r>
      <w:r w:rsidRPr="00BC5DDE">
        <w:rPr>
          <w:rFonts w:ascii="Times New Roman" w:hAnsi="Times New Roman" w:cs="Times New Roman"/>
          <w:sz w:val="24"/>
          <w:szCs w:val="24"/>
          <w:lang w:val="en-GB"/>
        </w:rPr>
        <w:t xml:space="preserve"> recorded in 1</w:t>
      </w:r>
      <w:r>
        <w:rPr>
          <w:rFonts w:ascii="Times New Roman" w:hAnsi="Times New Roman" w:cs="Times New Roman"/>
          <w:sz w:val="24"/>
          <w:szCs w:val="24"/>
          <w:lang w:val="en-GB"/>
        </w:rPr>
        <w:t>.0</w:t>
      </w:r>
      <w:r w:rsidRPr="00BC5DDE">
        <w:rPr>
          <w:rFonts w:ascii="Times New Roman" w:hAnsi="Times New Roman" w:cs="Times New Roman"/>
          <w:sz w:val="24"/>
          <w:szCs w:val="24"/>
          <w:lang w:val="en-GB"/>
        </w:rPr>
        <w:t xml:space="preserve"> M EG + 1</w:t>
      </w:r>
      <w:r>
        <w:rPr>
          <w:rFonts w:ascii="Times New Roman" w:hAnsi="Times New Roman" w:cs="Times New Roman"/>
          <w:sz w:val="24"/>
          <w:szCs w:val="24"/>
          <w:lang w:val="en-GB"/>
        </w:rPr>
        <w:t>.0</w:t>
      </w:r>
      <w:r w:rsidRPr="00BC5DDE">
        <w:rPr>
          <w:rFonts w:ascii="Times New Roman" w:hAnsi="Times New Roman" w:cs="Times New Roman"/>
          <w:sz w:val="24"/>
          <w:szCs w:val="24"/>
          <w:lang w:val="en-GB"/>
        </w:rPr>
        <w:t xml:space="preserve"> M KOH. </w:t>
      </w:r>
      <w:r>
        <w:rPr>
          <w:rFonts w:ascii="Times New Roman" w:hAnsi="Times New Roman" w:cs="Times New Roman"/>
          <w:sz w:val="24"/>
          <w:szCs w:val="24"/>
          <w:lang w:val="en-GB"/>
        </w:rPr>
        <w:t xml:space="preserve">All CV curves were recorded </w:t>
      </w:r>
      <w:r w:rsidRPr="00BC5DDE">
        <w:rPr>
          <w:rFonts w:ascii="Times New Roman" w:hAnsi="Times New Roman" w:cs="Times New Roman"/>
          <w:sz w:val="24"/>
          <w:szCs w:val="24"/>
          <w:lang w:val="en-GB"/>
        </w:rPr>
        <w:t>at 20 mV s</w:t>
      </w:r>
      <w:r w:rsidRPr="00BC5DDE">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w:t>
      </w:r>
    </w:p>
    <w:p w14:paraId="4D62C7D2" w14:textId="77777777" w:rsidR="002D04D3" w:rsidRPr="00BC5DDE" w:rsidRDefault="002D04D3" w:rsidP="00ED69A8">
      <w:pPr>
        <w:spacing w:after="0" w:line="480" w:lineRule="auto"/>
        <w:jc w:val="both"/>
        <w:rPr>
          <w:rFonts w:ascii="Times New Roman" w:hAnsi="Times New Roman" w:cs="Times New Roman"/>
          <w:sz w:val="24"/>
          <w:szCs w:val="24"/>
          <w:lang w:val="en-GB"/>
        </w:rPr>
      </w:pPr>
    </w:p>
    <w:p w14:paraId="61989E7A" w14:textId="5ECC9767" w:rsidR="002D04D3" w:rsidRPr="00BC5DDE" w:rsidRDefault="002D04D3" w:rsidP="00ED69A8">
      <w:pPr>
        <w:spacing w:after="0" w:line="480" w:lineRule="auto"/>
        <w:ind w:firstLine="288"/>
        <w:jc w:val="both"/>
        <w:rPr>
          <w:rFonts w:ascii="Times New Roman" w:hAnsi="Times New Roman" w:cs="Times New Roman"/>
          <w:sz w:val="24"/>
          <w:szCs w:val="24"/>
          <w:lang w:val="en-GB"/>
        </w:rPr>
      </w:pPr>
      <w:r w:rsidRPr="00BC5DDE">
        <w:rPr>
          <w:rFonts w:ascii="Times New Roman" w:hAnsi="Times New Roman" w:cs="Times New Roman"/>
          <w:sz w:val="24"/>
          <w:szCs w:val="24"/>
          <w:lang w:val="en-GB"/>
        </w:rPr>
        <w:t>To assess the intrinsic catalytic performance, the ECSA-normalized specific activities of 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 and other control catalysts, which reflect the reactivity of each active site, were calculated and compared.</w:t>
      </w:r>
      <w:r w:rsidRPr="00BC5DDE">
        <w:rPr>
          <w:rFonts w:ascii="Times New Roman" w:hAnsi="Times New Roman" w:cs="Times New Roman"/>
          <w:lang w:val="en-GB"/>
        </w:rPr>
        <w:t xml:space="preserve"> </w:t>
      </w:r>
      <w:r w:rsidRPr="00BC5DDE">
        <w:rPr>
          <w:rFonts w:ascii="Times New Roman" w:hAnsi="Times New Roman" w:cs="Times New Roman"/>
          <w:sz w:val="24"/>
          <w:szCs w:val="24"/>
          <w:lang w:val="en-GB"/>
        </w:rPr>
        <w:t xml:space="preserve">The ECSAs were calculated by CV measurements in the acidic/alkaline electrolyte used for each model reaction (see Experimental </w:t>
      </w:r>
      <w:r>
        <w:rPr>
          <w:rFonts w:ascii="Times New Roman" w:hAnsi="Times New Roman" w:cs="Times New Roman"/>
          <w:sz w:val="24"/>
          <w:szCs w:val="24"/>
          <w:lang w:val="en-GB"/>
        </w:rPr>
        <w:t>section</w:t>
      </w:r>
      <w:r w:rsidRPr="00BC5DDE">
        <w:rPr>
          <w:rFonts w:ascii="Times New Roman" w:hAnsi="Times New Roman" w:cs="Times New Roman"/>
          <w:sz w:val="24"/>
          <w:szCs w:val="24"/>
          <w:lang w:val="en-GB"/>
        </w:rPr>
        <w:t xml:space="preserve"> and </w:t>
      </w:r>
      <w:r w:rsidRPr="00BC5DDE">
        <w:rPr>
          <w:rFonts w:ascii="Times New Roman" w:hAnsi="Times New Roman" w:cs="Times New Roman"/>
          <w:b/>
          <w:sz w:val="24"/>
          <w:szCs w:val="24"/>
          <w:lang w:val="en-GB"/>
        </w:rPr>
        <w:t>Figure S5</w:t>
      </w:r>
      <w:r w:rsidRPr="00BC5DDE">
        <w:rPr>
          <w:rFonts w:ascii="Times New Roman" w:hAnsi="Times New Roman" w:cs="Times New Roman"/>
          <w:sz w:val="24"/>
          <w:szCs w:val="24"/>
          <w:lang w:val="en-GB"/>
        </w:rPr>
        <w:t>). 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Pd/C exhibits highest ECSA </w:t>
      </w:r>
      <w:r w:rsidR="0046460A">
        <w:rPr>
          <w:rFonts w:ascii="Times New Roman" w:hAnsi="Times New Roman" w:cs="Times New Roman"/>
          <w:sz w:val="24"/>
          <w:szCs w:val="24"/>
          <w:lang w:val="en-GB"/>
        </w:rPr>
        <w:t>with respect to</w:t>
      </w:r>
      <w:r w:rsidR="0046460A" w:rsidRPr="00BC5DDE">
        <w:rPr>
          <w:rFonts w:ascii="Times New Roman" w:hAnsi="Times New Roman" w:cs="Times New Roman"/>
          <w:sz w:val="24"/>
          <w:szCs w:val="24"/>
          <w:lang w:val="en-GB"/>
        </w:rPr>
        <w:t xml:space="preserve"> </w:t>
      </w:r>
      <w:r w:rsidRPr="00BC5DDE">
        <w:rPr>
          <w:rFonts w:ascii="Times New Roman" w:hAnsi="Times New Roman" w:cs="Times New Roman"/>
          <w:sz w:val="24"/>
          <w:szCs w:val="24"/>
          <w:lang w:val="en-GB"/>
        </w:rPr>
        <w:t>that of other control catalysts in all three electrolytes used (i.e., 1</w:t>
      </w:r>
      <w:r>
        <w:rPr>
          <w:rFonts w:ascii="Times New Roman" w:hAnsi="Times New Roman" w:cs="Times New Roman"/>
          <w:sz w:val="24"/>
          <w:szCs w:val="24"/>
          <w:lang w:val="en-GB"/>
        </w:rPr>
        <w:t>.0</w:t>
      </w:r>
      <w:r w:rsidRPr="00BC5DDE">
        <w:rPr>
          <w:rFonts w:ascii="Times New Roman" w:hAnsi="Times New Roman" w:cs="Times New Roman"/>
          <w:sz w:val="24"/>
          <w:szCs w:val="24"/>
          <w:lang w:val="en-GB"/>
        </w:rPr>
        <w:t xml:space="preserve"> M HClO</w:t>
      </w:r>
      <w:r w:rsidRPr="00BC5DDE">
        <w:rPr>
          <w:rFonts w:ascii="Times New Roman" w:hAnsi="Times New Roman" w:cs="Times New Roman"/>
          <w:sz w:val="24"/>
          <w:szCs w:val="24"/>
          <w:vertAlign w:val="subscript"/>
          <w:lang w:val="en-GB"/>
        </w:rPr>
        <w:t>4</w:t>
      </w:r>
      <w:r w:rsidRPr="00BC5DDE">
        <w:rPr>
          <w:rFonts w:ascii="Times New Roman" w:hAnsi="Times New Roman" w:cs="Times New Roman"/>
          <w:sz w:val="24"/>
          <w:szCs w:val="24"/>
          <w:lang w:val="en-GB"/>
        </w:rPr>
        <w:t>, 0.1 M HClO</w:t>
      </w:r>
      <w:r w:rsidRPr="00BC5DDE">
        <w:rPr>
          <w:rFonts w:ascii="Times New Roman" w:hAnsi="Times New Roman" w:cs="Times New Roman"/>
          <w:sz w:val="24"/>
          <w:szCs w:val="24"/>
          <w:vertAlign w:val="subscript"/>
          <w:lang w:val="en-GB"/>
        </w:rPr>
        <w:t>4</w:t>
      </w:r>
      <w:r w:rsidRPr="00BC5DDE">
        <w:rPr>
          <w:rFonts w:ascii="Times New Roman" w:hAnsi="Times New Roman" w:cs="Times New Roman"/>
          <w:sz w:val="24"/>
          <w:szCs w:val="24"/>
          <w:lang w:val="en-GB"/>
        </w:rPr>
        <w:t xml:space="preserve"> and 1</w:t>
      </w:r>
      <w:r>
        <w:rPr>
          <w:rFonts w:ascii="Times New Roman" w:hAnsi="Times New Roman" w:cs="Times New Roman"/>
          <w:sz w:val="24"/>
          <w:szCs w:val="24"/>
          <w:lang w:val="en-GB"/>
        </w:rPr>
        <w:t>.0</w:t>
      </w:r>
      <w:r w:rsidRPr="00BC5DDE">
        <w:rPr>
          <w:rFonts w:ascii="Times New Roman" w:hAnsi="Times New Roman" w:cs="Times New Roman"/>
          <w:sz w:val="24"/>
          <w:szCs w:val="24"/>
          <w:lang w:val="en-GB"/>
        </w:rPr>
        <w:t xml:space="preserve"> M KOH), suggesting that the introduction of P </w:t>
      </w:r>
      <w:r>
        <w:rPr>
          <w:rFonts w:ascii="Times New Roman" w:hAnsi="Times New Roman" w:cs="Times New Roman"/>
          <w:sz w:val="24"/>
          <w:szCs w:val="24"/>
          <w:lang w:val="en-GB"/>
        </w:rPr>
        <w:t>is conducive to</w:t>
      </w:r>
      <w:r w:rsidRPr="00BC5DDE">
        <w:rPr>
          <w:rFonts w:ascii="Times New Roman" w:hAnsi="Times New Roman" w:cs="Times New Roman"/>
          <w:sz w:val="24"/>
          <w:szCs w:val="24"/>
          <w:lang w:val="en-GB"/>
        </w:rPr>
        <w:t xml:space="preserve"> the exposure of more catalytically active sites. Nevertheless, after normalization 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 still shows highest specific activity, follow</w:t>
      </w:r>
      <w:r>
        <w:rPr>
          <w:rFonts w:ascii="Times New Roman" w:hAnsi="Times New Roman" w:cs="Times New Roman"/>
          <w:sz w:val="24"/>
          <w:szCs w:val="24"/>
          <w:lang w:val="en-GB"/>
        </w:rPr>
        <w:t>ed</w:t>
      </w:r>
      <w:r w:rsidRPr="00BC5DDE">
        <w:rPr>
          <w:rFonts w:ascii="Times New Roman" w:hAnsi="Times New Roman" w:cs="Times New Roman"/>
          <w:sz w:val="24"/>
          <w:szCs w:val="24"/>
          <w:lang w:val="en-GB"/>
        </w:rPr>
        <w:t xml:space="preserve"> by Pd</w:t>
      </w:r>
      <w:r w:rsidRPr="00BC5DDE">
        <w:rPr>
          <w:rFonts w:ascii="Times New Roman" w:hAnsi="Times New Roman" w:cs="Times New Roman"/>
          <w:sz w:val="24"/>
          <w:szCs w:val="24"/>
          <w:vertAlign w:val="subscript"/>
          <w:lang w:val="en-GB"/>
        </w:rPr>
        <w:t>5</w:t>
      </w:r>
      <w:r w:rsidRPr="00BC5DDE">
        <w:rPr>
          <w:rFonts w:ascii="Times New Roman" w:hAnsi="Times New Roman" w:cs="Times New Roman"/>
          <w:sz w:val="24"/>
          <w:szCs w:val="24"/>
          <w:lang w:val="en-GB"/>
        </w:rPr>
        <w:t>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 PdP</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 xml:space="preserve">/C and commercial Pd/C for all </w:t>
      </w:r>
      <w:r>
        <w:rPr>
          <w:rFonts w:ascii="Times New Roman" w:hAnsi="Times New Roman" w:cs="Times New Roman"/>
          <w:sz w:val="24"/>
          <w:szCs w:val="24"/>
          <w:lang w:val="en-GB"/>
        </w:rPr>
        <w:t xml:space="preserve">the </w:t>
      </w:r>
      <w:r w:rsidRPr="00BC5DDE">
        <w:rPr>
          <w:rFonts w:ascii="Times New Roman" w:hAnsi="Times New Roman" w:cs="Times New Roman"/>
          <w:sz w:val="24"/>
          <w:szCs w:val="24"/>
          <w:lang w:val="en-GB"/>
        </w:rPr>
        <w:t xml:space="preserve">reactions </w:t>
      </w:r>
      <w:r w:rsidRPr="00BC5DDE">
        <w:rPr>
          <w:rFonts w:ascii="Times New Roman" w:hAnsi="Times New Roman" w:cs="Times New Roman"/>
          <w:sz w:val="24"/>
          <w:szCs w:val="24"/>
          <w:lang w:val="en-GB"/>
        </w:rPr>
        <w:lastRenderedPageBreak/>
        <w:t>(</w:t>
      </w:r>
      <w:r w:rsidRPr="00BC5DDE">
        <w:rPr>
          <w:rFonts w:ascii="Times New Roman" w:hAnsi="Times New Roman" w:cs="Times New Roman"/>
          <w:b/>
          <w:sz w:val="24"/>
          <w:szCs w:val="24"/>
          <w:lang w:val="en-GB"/>
        </w:rPr>
        <w:t>Figure S6</w:t>
      </w:r>
      <w:r w:rsidRPr="00BC5DDE">
        <w:rPr>
          <w:rFonts w:ascii="Times New Roman" w:hAnsi="Times New Roman" w:cs="Times New Roman"/>
          <w:sz w:val="24"/>
          <w:szCs w:val="24"/>
          <w:lang w:val="en-GB"/>
        </w:rPr>
        <w:t>),</w:t>
      </w:r>
      <w:r>
        <w:rPr>
          <w:rFonts w:ascii="Times New Roman" w:hAnsi="Times New Roman" w:cs="Times New Roman"/>
          <w:sz w:val="24"/>
          <w:szCs w:val="24"/>
          <w:lang w:val="en-GB"/>
        </w:rPr>
        <w:t xml:space="preserve"> indicating that PdP</w:t>
      </w:r>
      <w:r w:rsidRPr="00D41306">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-Pd/C is intrinsically more active than all other control catalysts. </w:t>
      </w:r>
    </w:p>
    <w:p w14:paraId="37048A55" w14:textId="77777777" w:rsidR="002D04D3" w:rsidRDefault="002D04D3" w:rsidP="00ED69A8">
      <w:pPr>
        <w:spacing w:after="0" w:line="480" w:lineRule="auto"/>
        <w:ind w:firstLine="288"/>
        <w:jc w:val="both"/>
        <w:rPr>
          <w:rFonts w:ascii="Times New Roman" w:hAnsi="Times New Roman" w:cs="Times New Roman"/>
          <w:sz w:val="24"/>
          <w:szCs w:val="24"/>
          <w:lang w:val="en-GB"/>
        </w:rPr>
      </w:pPr>
      <w:r w:rsidRPr="00BC5DDE">
        <w:rPr>
          <w:rFonts w:ascii="Times New Roman" w:hAnsi="Times New Roman" w:cs="Times New Roman"/>
          <w:sz w:val="24"/>
          <w:szCs w:val="24"/>
          <w:lang w:val="en-US"/>
        </w:rPr>
        <w:t xml:space="preserve">The mass activities of all catalysts, which is an important consideration </w:t>
      </w:r>
      <w:r>
        <w:rPr>
          <w:rFonts w:ascii="Times New Roman" w:hAnsi="Times New Roman" w:cs="Times New Roman"/>
          <w:sz w:val="24"/>
          <w:szCs w:val="24"/>
          <w:lang w:val="en-US"/>
        </w:rPr>
        <w:t xml:space="preserve">from cost perspective </w:t>
      </w:r>
      <w:r w:rsidRPr="00BC5DDE">
        <w:rPr>
          <w:rFonts w:ascii="Times New Roman" w:hAnsi="Times New Roman" w:cs="Times New Roman"/>
          <w:sz w:val="24"/>
          <w:szCs w:val="24"/>
          <w:lang w:val="en-US"/>
        </w:rPr>
        <w:t xml:space="preserve">for practical applications, were also calculated and compared in </w:t>
      </w:r>
      <w:r w:rsidRPr="00BC5DDE">
        <w:rPr>
          <w:rFonts w:ascii="Times New Roman" w:hAnsi="Times New Roman" w:cs="Times New Roman"/>
          <w:b/>
          <w:sz w:val="24"/>
          <w:szCs w:val="24"/>
          <w:lang w:val="en-US"/>
        </w:rPr>
        <w:t>Figure</w:t>
      </w:r>
      <w:r w:rsidRPr="00BC5DDE">
        <w:rPr>
          <w:rFonts w:ascii="Times New Roman" w:hAnsi="Times New Roman" w:cs="Times New Roman"/>
          <w:sz w:val="24"/>
          <w:szCs w:val="24"/>
          <w:lang w:val="en-US"/>
        </w:rPr>
        <w:t xml:space="preserve"> </w:t>
      </w:r>
      <w:r w:rsidRPr="00BC5DDE">
        <w:rPr>
          <w:rFonts w:ascii="Times New Roman" w:hAnsi="Times New Roman" w:cs="Times New Roman"/>
          <w:b/>
          <w:sz w:val="24"/>
          <w:szCs w:val="24"/>
          <w:lang w:val="en-US"/>
        </w:rPr>
        <w:t>S7</w:t>
      </w:r>
      <w:r w:rsidRPr="00BC5DDE">
        <w:rPr>
          <w:rFonts w:ascii="Times New Roman" w:hAnsi="Times New Roman" w:cs="Times New Roman"/>
          <w:sz w:val="24"/>
          <w:szCs w:val="24"/>
          <w:lang w:val="en-US"/>
        </w:rPr>
        <w:t xml:space="preserve">. </w:t>
      </w:r>
      <w:r>
        <w:rPr>
          <w:rFonts w:ascii="Times New Roman" w:hAnsi="Times New Roman" w:cs="Times New Roman"/>
          <w:sz w:val="24"/>
          <w:szCs w:val="24"/>
          <w:lang w:val="en-US"/>
        </w:rPr>
        <w:t>All palladium</w:t>
      </w:r>
      <w:r w:rsidRPr="00BC5DDE">
        <w:rPr>
          <w:rFonts w:ascii="Times New Roman" w:hAnsi="Times New Roman" w:cs="Times New Roman"/>
          <w:sz w:val="24"/>
          <w:szCs w:val="24"/>
          <w:lang w:val="en-GB"/>
        </w:rPr>
        <w:t xml:space="preserve"> phosphide </w:t>
      </w:r>
      <w:r>
        <w:rPr>
          <w:rFonts w:ascii="Times New Roman" w:hAnsi="Times New Roman" w:cs="Times New Roman"/>
          <w:sz w:val="24"/>
          <w:szCs w:val="24"/>
          <w:lang w:val="en-GB"/>
        </w:rPr>
        <w:t>catalysts show enhanced mass activities higher</w:t>
      </w:r>
      <w:r w:rsidRPr="00BC5DDE">
        <w:rPr>
          <w:rFonts w:ascii="Times New Roman" w:hAnsi="Times New Roman" w:cs="Times New Roman"/>
          <w:sz w:val="24"/>
          <w:szCs w:val="24"/>
          <w:lang w:val="en-GB"/>
        </w:rPr>
        <w:t xml:space="preserve"> than </w:t>
      </w:r>
      <w:r>
        <w:rPr>
          <w:rFonts w:ascii="Times New Roman" w:hAnsi="Times New Roman" w:cs="Times New Roman"/>
          <w:sz w:val="24"/>
          <w:szCs w:val="24"/>
          <w:lang w:val="en-GB"/>
        </w:rPr>
        <w:t xml:space="preserve">that of </w:t>
      </w:r>
      <w:r w:rsidRPr="00BC5DDE">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starting </w:t>
      </w:r>
      <w:r w:rsidRPr="00BC5DDE">
        <w:rPr>
          <w:rFonts w:ascii="Times New Roman" w:hAnsi="Times New Roman" w:cs="Times New Roman"/>
          <w:sz w:val="24"/>
          <w:szCs w:val="24"/>
          <w:lang w:val="en-GB"/>
        </w:rPr>
        <w:t xml:space="preserve">Pd/C </w:t>
      </w:r>
      <w:r>
        <w:rPr>
          <w:rFonts w:ascii="Times New Roman" w:hAnsi="Times New Roman" w:cs="Times New Roman"/>
          <w:sz w:val="24"/>
          <w:szCs w:val="24"/>
          <w:lang w:val="en-GB"/>
        </w:rPr>
        <w:t>catalysts</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following the order of </w:t>
      </w:r>
      <w:r w:rsidRPr="00BC5DDE">
        <w:rPr>
          <w:rFonts w:ascii="Times New Roman" w:hAnsi="Times New Roman" w:cs="Times New Roman"/>
          <w:sz w:val="24"/>
          <w:szCs w:val="24"/>
          <w:lang w:val="en-GB"/>
        </w:rPr>
        <w:t>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Pd/C </w:t>
      </w:r>
      <w:r>
        <w:rPr>
          <w:rFonts w:ascii="Times New Roman" w:hAnsi="Times New Roman" w:cs="Times New Roman"/>
          <w:sz w:val="24"/>
          <w:szCs w:val="24"/>
          <w:lang w:val="en-GB"/>
        </w:rPr>
        <w:t>&gt;</w:t>
      </w:r>
      <w:r w:rsidRPr="00BC5DDE">
        <w:rPr>
          <w:rFonts w:ascii="Times New Roman" w:hAnsi="Times New Roman" w:cs="Times New Roman"/>
          <w:sz w:val="24"/>
          <w:szCs w:val="24"/>
          <w:lang w:val="en-GB"/>
        </w:rPr>
        <w:t xml:space="preserve"> Pd</w:t>
      </w:r>
      <w:r w:rsidRPr="00BC5DDE">
        <w:rPr>
          <w:rFonts w:ascii="Times New Roman" w:hAnsi="Times New Roman" w:cs="Times New Roman"/>
          <w:sz w:val="24"/>
          <w:szCs w:val="24"/>
          <w:vertAlign w:val="subscript"/>
          <w:lang w:val="en-GB"/>
        </w:rPr>
        <w:t>5</w:t>
      </w:r>
      <w:r w:rsidRPr="00BC5DDE">
        <w:rPr>
          <w:rFonts w:ascii="Times New Roman" w:hAnsi="Times New Roman" w:cs="Times New Roman"/>
          <w:sz w:val="24"/>
          <w:szCs w:val="24"/>
          <w:lang w:val="en-GB"/>
        </w:rPr>
        <w:t>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-Pd/C</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&gt; </w:t>
      </w:r>
      <w:r w:rsidRPr="00BC5DDE">
        <w:rPr>
          <w:rFonts w:ascii="Times New Roman" w:hAnsi="Times New Roman" w:cs="Times New Roman"/>
          <w:sz w:val="24"/>
          <w:szCs w:val="24"/>
          <w:lang w:val="en-GB"/>
        </w:rPr>
        <w:t>PdP</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 xml:space="preserve">/C </w:t>
      </w:r>
      <w:r>
        <w:rPr>
          <w:rFonts w:ascii="Times New Roman" w:hAnsi="Times New Roman" w:cs="Times New Roman"/>
          <w:sz w:val="24"/>
          <w:szCs w:val="24"/>
          <w:lang w:val="en-GB"/>
        </w:rPr>
        <w:t>&gt;</w:t>
      </w:r>
      <w:r w:rsidRPr="00BC5DDE">
        <w:rPr>
          <w:rFonts w:ascii="Times New Roman" w:hAnsi="Times New Roman" w:cs="Times New Roman"/>
          <w:sz w:val="24"/>
          <w:szCs w:val="24"/>
          <w:lang w:val="en-GB"/>
        </w:rPr>
        <w:t xml:space="preserve"> Pd/C</w:t>
      </w:r>
      <w:r>
        <w:rPr>
          <w:rFonts w:ascii="Times New Roman" w:hAnsi="Times New Roman" w:cs="Times New Roman"/>
          <w:sz w:val="24"/>
          <w:szCs w:val="24"/>
          <w:lang w:val="en-GB"/>
        </w:rPr>
        <w:t>. This illustrates</w:t>
      </w:r>
      <w:r w:rsidRPr="00BC5DDE">
        <w:rPr>
          <w:rFonts w:ascii="Times New Roman" w:hAnsi="Times New Roman" w:cs="Times New Roman"/>
          <w:sz w:val="24"/>
          <w:szCs w:val="24"/>
          <w:lang w:val="en-GB"/>
        </w:rPr>
        <w:t xml:space="preserve"> that the introduction of phosphorus into Pd </w:t>
      </w:r>
      <w:r>
        <w:rPr>
          <w:rFonts w:ascii="Times New Roman" w:hAnsi="Times New Roman" w:cs="Times New Roman"/>
          <w:sz w:val="24"/>
          <w:szCs w:val="24"/>
          <w:lang w:val="en-GB"/>
        </w:rPr>
        <w:t>markedly improves the degree of utilization of noble metal Pd</w:t>
      </w:r>
      <w:r w:rsidRPr="00BC5DDE">
        <w:rPr>
          <w:rFonts w:ascii="Times New Roman" w:hAnsi="Times New Roman" w:cs="Times New Roman"/>
          <w:sz w:val="24"/>
          <w:szCs w:val="24"/>
          <w:lang w:val="en-GB"/>
        </w:rPr>
        <w:t xml:space="preserve">. </w:t>
      </w:r>
    </w:p>
    <w:p w14:paraId="443BBAD1" w14:textId="3190AEF1" w:rsidR="002D04D3" w:rsidRDefault="002D04D3" w:rsidP="00ED69A8">
      <w:pPr>
        <w:spacing w:after="0" w:line="480" w:lineRule="auto"/>
        <w:ind w:firstLine="28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According to the above discussion, </w:t>
      </w:r>
      <w:r w:rsidRPr="00BC5DDE">
        <w:rPr>
          <w:rFonts w:ascii="Times New Roman" w:hAnsi="Times New Roman" w:cs="Times New Roman"/>
          <w:sz w:val="24"/>
          <w:szCs w:val="24"/>
          <w:lang w:val="en-GB"/>
        </w:rPr>
        <w:t>the 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w:t>
      </w:r>
      <w:r>
        <w:rPr>
          <w:rFonts w:ascii="Times New Roman" w:hAnsi="Times New Roman" w:cs="Times New Roman"/>
          <w:sz w:val="24"/>
          <w:szCs w:val="24"/>
          <w:lang w:val="en-GB"/>
        </w:rPr>
        <w:t xml:space="preserve">, obtained by phosphidation of Pd/C at 500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 xml:space="preserve">C, exhibits the best electrocatalytic performance in terms of </w:t>
      </w:r>
      <w:r w:rsidR="0046460A">
        <w:rPr>
          <w:rFonts w:ascii="Times New Roman" w:hAnsi="Times New Roman" w:cs="Times New Roman"/>
          <w:sz w:val="24"/>
          <w:szCs w:val="24"/>
          <w:lang w:val="en-GB"/>
        </w:rPr>
        <w:t>apparent</w:t>
      </w:r>
      <w:r>
        <w:rPr>
          <w:rFonts w:ascii="Times New Roman" w:hAnsi="Times New Roman" w:cs="Times New Roman"/>
          <w:sz w:val="24"/>
          <w:szCs w:val="24"/>
          <w:lang w:val="en-GB"/>
        </w:rPr>
        <w:t>, mass and specific activities.</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We believe that the ensemble effect might be essential for </w:t>
      </w:r>
      <w:r w:rsidRPr="00BC5DDE">
        <w:rPr>
          <w:rFonts w:ascii="Times New Roman" w:hAnsi="Times New Roman" w:cs="Times New Roman"/>
          <w:sz w:val="24"/>
          <w:szCs w:val="24"/>
          <w:lang w:val="en-GB"/>
        </w:rPr>
        <w:t>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Pd/C </w:t>
      </w:r>
      <w:r>
        <w:rPr>
          <w:rFonts w:ascii="Times New Roman" w:hAnsi="Times New Roman" w:cs="Times New Roman"/>
          <w:sz w:val="24"/>
          <w:szCs w:val="24"/>
          <w:lang w:val="en-GB"/>
        </w:rPr>
        <w:t xml:space="preserve">to achieve </w:t>
      </w:r>
      <w:r w:rsidR="0046460A">
        <w:rPr>
          <w:rFonts w:ascii="Times New Roman" w:hAnsi="Times New Roman" w:cs="Times New Roman"/>
          <w:sz w:val="24"/>
          <w:szCs w:val="24"/>
          <w:lang w:val="en-GB"/>
        </w:rPr>
        <w:t>enhanced</w:t>
      </w:r>
      <w:r w:rsidR="0046460A" w:rsidRPr="00BC5DDE">
        <w:rPr>
          <w:rFonts w:ascii="Times New Roman" w:hAnsi="Times New Roman" w:cs="Times New Roman"/>
          <w:sz w:val="24"/>
          <w:szCs w:val="24"/>
          <w:lang w:val="en-GB"/>
        </w:rPr>
        <w:t xml:space="preserve"> </w:t>
      </w:r>
      <w:r w:rsidRPr="00BC5DDE">
        <w:rPr>
          <w:rFonts w:ascii="Times New Roman" w:hAnsi="Times New Roman" w:cs="Times New Roman"/>
          <w:sz w:val="24"/>
          <w:szCs w:val="24"/>
          <w:lang w:val="en-GB"/>
        </w:rPr>
        <w:t xml:space="preserve">catalytic </w:t>
      </w:r>
      <w:r w:rsidR="0046460A">
        <w:rPr>
          <w:rFonts w:ascii="Times New Roman" w:hAnsi="Times New Roman" w:cs="Times New Roman"/>
          <w:sz w:val="24"/>
          <w:szCs w:val="24"/>
          <w:lang w:val="en-GB"/>
        </w:rPr>
        <w:t>performance</w:t>
      </w:r>
      <w:r w:rsidRPr="00BC5DDE">
        <w:rPr>
          <w:rFonts w:ascii="Times New Roman" w:hAnsi="Times New Roman" w:cs="Times New Roman"/>
          <w:sz w:val="24"/>
          <w:szCs w:val="24"/>
          <w:lang w:val="en-GB"/>
        </w:rPr>
        <w:t>.</w:t>
      </w:r>
      <w:r>
        <w:rPr>
          <w:rFonts w:ascii="Times New Roman" w:hAnsi="Times New Roman" w:cs="Times New Roman"/>
          <w:sz w:val="24"/>
          <w:szCs w:val="24"/>
          <w:lang w:val="en-GB"/>
        </w:rPr>
        <w:t xml:space="preserve"> It is known that</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w:t>
      </w:r>
      <w:r w:rsidRPr="00BC5DDE">
        <w:rPr>
          <w:rFonts w:ascii="Times New Roman" w:hAnsi="Times New Roman" w:cs="Times New Roman"/>
          <w:sz w:val="24"/>
          <w:szCs w:val="24"/>
          <w:lang w:val="en-GB"/>
        </w:rPr>
        <w:t>*CO is</w:t>
      </w:r>
      <w:r>
        <w:rPr>
          <w:rFonts w:ascii="Times New Roman" w:hAnsi="Times New Roman" w:cs="Times New Roman"/>
          <w:sz w:val="24"/>
          <w:szCs w:val="24"/>
          <w:lang w:val="en-GB"/>
        </w:rPr>
        <w:t xml:space="preserve"> an intermediate that is generally produced during</w:t>
      </w:r>
      <w:r w:rsidRPr="00BC5DDE">
        <w:rPr>
          <w:rFonts w:ascii="Times New Roman" w:hAnsi="Times New Roman" w:cs="Times New Roman"/>
          <w:sz w:val="24"/>
          <w:szCs w:val="24"/>
          <w:lang w:val="en-GB"/>
        </w:rPr>
        <w:t xml:space="preserve"> the oxidation of formic acid and </w:t>
      </w:r>
      <w:r>
        <w:rPr>
          <w:rFonts w:ascii="Times New Roman" w:hAnsi="Times New Roman" w:cs="Times New Roman"/>
          <w:sz w:val="24"/>
          <w:szCs w:val="24"/>
          <w:lang w:val="en-GB"/>
        </w:rPr>
        <w:t>C1</w:t>
      </w:r>
      <w:r w:rsidR="0046460A">
        <w:rPr>
          <w:rFonts w:ascii="Times New Roman" w:hAnsi="Times New Roman" w:cs="Times New Roman"/>
          <w:sz w:val="24"/>
          <w:szCs w:val="24"/>
          <w:lang w:val="en-GB"/>
        </w:rPr>
        <w:t>/</w:t>
      </w:r>
      <w:r>
        <w:rPr>
          <w:rFonts w:ascii="Times New Roman" w:hAnsi="Times New Roman" w:cs="Times New Roman"/>
          <w:sz w:val="24"/>
          <w:szCs w:val="24"/>
          <w:lang w:val="en-GB"/>
        </w:rPr>
        <w:t xml:space="preserve">C2 </w:t>
      </w:r>
      <w:r w:rsidRPr="00BC5DDE">
        <w:rPr>
          <w:rFonts w:ascii="Times New Roman" w:hAnsi="Times New Roman" w:cs="Times New Roman"/>
          <w:sz w:val="24"/>
          <w:szCs w:val="24"/>
          <w:lang w:val="en-GB"/>
        </w:rPr>
        <w:t>alcohols</w:t>
      </w:r>
      <w:r>
        <w:rPr>
          <w:rFonts w:ascii="Times New Roman" w:hAnsi="Times New Roman" w:cs="Times New Roman"/>
          <w:sz w:val="24"/>
          <w:szCs w:val="24"/>
          <w:lang w:val="en-GB"/>
        </w:rPr>
        <w:t>,</w:t>
      </w:r>
      <w:r w:rsidRPr="00894FA1">
        <w:rPr>
          <w:rFonts w:ascii="Times New Roman" w:hAnsi="Times New Roman" w:cs="Times New Roman"/>
          <w:noProof/>
          <w:sz w:val="24"/>
          <w:szCs w:val="24"/>
          <w:vertAlign w:val="superscript"/>
          <w:lang w:val="en-GB"/>
        </w:rPr>
        <w:t>11-12</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which would cause</w:t>
      </w:r>
      <w:r w:rsidRPr="00BC5DDE">
        <w:rPr>
          <w:rFonts w:ascii="Times New Roman" w:hAnsi="Times New Roman" w:cs="Times New Roman"/>
          <w:sz w:val="24"/>
          <w:szCs w:val="24"/>
          <w:lang w:val="en-GB"/>
        </w:rPr>
        <w:t xml:space="preserve"> serious</w:t>
      </w:r>
      <w:r>
        <w:rPr>
          <w:rFonts w:ascii="Times New Roman" w:hAnsi="Times New Roman" w:cs="Times New Roman"/>
          <w:sz w:val="24"/>
          <w:szCs w:val="24"/>
          <w:lang w:val="en-GB"/>
        </w:rPr>
        <w:t xml:space="preserve"> degradation in</w:t>
      </w:r>
      <w:r w:rsidRPr="00BC5DDE">
        <w:rPr>
          <w:rFonts w:ascii="Times New Roman" w:hAnsi="Times New Roman" w:cs="Times New Roman"/>
          <w:sz w:val="24"/>
          <w:szCs w:val="24"/>
          <w:lang w:val="en-GB"/>
        </w:rPr>
        <w:t xml:space="preserve"> the activity and life</w:t>
      </w:r>
      <w:r>
        <w:rPr>
          <w:rFonts w:ascii="Times New Roman" w:hAnsi="Times New Roman" w:cs="Times New Roman"/>
          <w:sz w:val="24"/>
          <w:szCs w:val="24"/>
          <w:lang w:val="en-GB"/>
        </w:rPr>
        <w:t>time</w:t>
      </w:r>
      <w:r w:rsidRPr="00BC5DDE">
        <w:rPr>
          <w:rFonts w:ascii="Times New Roman" w:hAnsi="Times New Roman" w:cs="Times New Roman"/>
          <w:sz w:val="24"/>
          <w:szCs w:val="24"/>
          <w:lang w:val="en-GB"/>
        </w:rPr>
        <w:t xml:space="preserve"> of </w:t>
      </w:r>
      <w:r>
        <w:rPr>
          <w:rFonts w:ascii="Times New Roman" w:hAnsi="Times New Roman" w:cs="Times New Roman"/>
          <w:sz w:val="24"/>
          <w:szCs w:val="24"/>
          <w:lang w:val="en-GB"/>
        </w:rPr>
        <w:t>electro</w:t>
      </w:r>
      <w:r w:rsidRPr="00BC5DDE">
        <w:rPr>
          <w:rFonts w:ascii="Times New Roman" w:hAnsi="Times New Roman" w:cs="Times New Roman"/>
          <w:sz w:val="24"/>
          <w:szCs w:val="24"/>
          <w:lang w:val="en-GB"/>
        </w:rPr>
        <w:t>catalyst</w:t>
      </w:r>
      <w:r>
        <w:rPr>
          <w:rFonts w:ascii="Times New Roman" w:hAnsi="Times New Roman" w:cs="Times New Roman"/>
          <w:sz w:val="24"/>
          <w:szCs w:val="24"/>
          <w:lang w:val="en-GB"/>
        </w:rPr>
        <w:t>s</w:t>
      </w:r>
      <w:r w:rsidRPr="00BC5DDE">
        <w:rPr>
          <w:rFonts w:ascii="Times New Roman" w:hAnsi="Times New Roman" w:cs="Times New Roman"/>
          <w:sz w:val="24"/>
          <w:szCs w:val="24"/>
          <w:lang w:val="en-GB"/>
        </w:rPr>
        <w:t>. For our 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w:t>
      </w:r>
      <w:r>
        <w:rPr>
          <w:rFonts w:ascii="Times New Roman" w:hAnsi="Times New Roman" w:cs="Times New Roman"/>
          <w:sz w:val="24"/>
          <w:szCs w:val="24"/>
          <w:lang w:val="en-GB"/>
        </w:rPr>
        <w:t xml:space="preserve"> catalysts</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we hypothesize that </w:t>
      </w:r>
      <w:r w:rsidRPr="00BC5DDE">
        <w:rPr>
          <w:rFonts w:ascii="Times New Roman" w:hAnsi="Times New Roman" w:cs="Times New Roman"/>
          <w:sz w:val="24"/>
          <w:szCs w:val="24"/>
          <w:lang w:val="en-GB"/>
        </w:rPr>
        <w:t xml:space="preserve">the presence of phosphorus may </w:t>
      </w:r>
      <w:r>
        <w:rPr>
          <w:rFonts w:ascii="Times New Roman" w:hAnsi="Times New Roman" w:cs="Times New Roman"/>
          <w:sz w:val="24"/>
          <w:szCs w:val="24"/>
          <w:lang w:val="en-GB"/>
        </w:rPr>
        <w:t xml:space="preserve">facilitate the adsorption of </w:t>
      </w:r>
      <w:r w:rsidR="00ED69A8">
        <w:rPr>
          <w:rFonts w:ascii="Times New Roman" w:hAnsi="Times New Roman" w:cs="Times New Roman"/>
          <w:sz w:val="24"/>
          <w:szCs w:val="24"/>
          <w:lang w:val="en-GB"/>
        </w:rPr>
        <w:t>hydr</w:t>
      </w:r>
      <w:r w:rsidRPr="00BC5DDE">
        <w:rPr>
          <w:rFonts w:ascii="Times New Roman" w:hAnsi="Times New Roman" w:cs="Times New Roman"/>
          <w:sz w:val="24"/>
          <w:szCs w:val="24"/>
          <w:lang w:val="en-GB"/>
        </w:rPr>
        <w:t>oxy</w:t>
      </w:r>
      <w:r>
        <w:rPr>
          <w:rFonts w:ascii="Times New Roman" w:hAnsi="Times New Roman" w:cs="Times New Roman"/>
          <w:sz w:val="24"/>
          <w:szCs w:val="24"/>
          <w:lang w:val="en-GB"/>
        </w:rPr>
        <w:t>l species</w:t>
      </w:r>
      <w:r w:rsidRPr="00BC5DDE">
        <w:rPr>
          <w:rFonts w:ascii="Times New Roman" w:hAnsi="Times New Roman" w:cs="Times New Roman"/>
          <w:sz w:val="24"/>
          <w:szCs w:val="24"/>
          <w:lang w:val="en-GB"/>
        </w:rPr>
        <w:t xml:space="preserve"> at low potentials</w:t>
      </w:r>
      <w:r>
        <w:rPr>
          <w:rFonts w:ascii="Times New Roman" w:hAnsi="Times New Roman" w:cs="Times New Roman"/>
          <w:sz w:val="24"/>
          <w:szCs w:val="24"/>
          <w:lang w:val="en-GB"/>
        </w:rPr>
        <w:t>,</w:t>
      </w:r>
      <w:r w:rsidRPr="005F73C6">
        <w:rPr>
          <w:rFonts w:ascii="Times New Roman" w:hAnsi="Times New Roman" w:cs="Times New Roman"/>
          <w:noProof/>
          <w:sz w:val="24"/>
          <w:szCs w:val="24"/>
          <w:vertAlign w:val="superscript"/>
          <w:lang w:val="en-GB"/>
        </w:rPr>
        <w:t>3</w:t>
      </w:r>
      <w:r w:rsidR="00274396">
        <w:rPr>
          <w:rFonts w:ascii="Times New Roman" w:hAnsi="Times New Roman" w:cs="Times New Roman"/>
          <w:noProof/>
          <w:sz w:val="24"/>
          <w:szCs w:val="24"/>
          <w:vertAlign w:val="superscript"/>
          <w:lang w:val="en-GB"/>
        </w:rPr>
        <w:t>3</w:t>
      </w:r>
      <w:r>
        <w:rPr>
          <w:rFonts w:ascii="Times New Roman" w:hAnsi="Times New Roman" w:cs="Times New Roman"/>
          <w:sz w:val="24"/>
          <w:szCs w:val="24"/>
          <w:lang w:val="en-GB"/>
        </w:rPr>
        <w:t xml:space="preserve"> as described in the following equations:</w:t>
      </w:r>
    </w:p>
    <w:p w14:paraId="427AB8E5" w14:textId="4B791FB3" w:rsidR="002D04D3" w:rsidRPr="00BC5DDE" w:rsidRDefault="002D04D3" w:rsidP="00ED69A8">
      <w:pPr>
        <w:spacing w:after="0" w:line="480" w:lineRule="auto"/>
        <w:jc w:val="both"/>
        <w:rPr>
          <w:rFonts w:ascii="Times New Roman" w:hAnsi="Times New Roman" w:cs="Times New Roman"/>
          <w:sz w:val="24"/>
          <w:szCs w:val="24"/>
          <w:lang w:val="en-GB"/>
        </w:rPr>
      </w:pPr>
      <w:r w:rsidRPr="00BC5DDE">
        <w:rPr>
          <w:rFonts w:ascii="Times New Roman" w:hAnsi="Times New Roman" w:cs="Times New Roman"/>
          <w:sz w:val="24"/>
          <w:szCs w:val="24"/>
          <w:lang w:val="en-GB"/>
        </w:rPr>
        <w:t>P</w:t>
      </w:r>
      <w:r>
        <w:rPr>
          <w:rFonts w:ascii="Times New Roman" w:hAnsi="Times New Roman" w:cs="Times New Roman"/>
          <w:sz w:val="24"/>
          <w:szCs w:val="24"/>
          <w:lang w:val="en-GB"/>
        </w:rPr>
        <w:t>d</w:t>
      </w:r>
      <w:r w:rsidRPr="00BC5DDE">
        <w:rPr>
          <w:rFonts w:ascii="Times New Roman" w:hAnsi="Times New Roman" w:cs="Times New Roman"/>
          <w:sz w:val="24"/>
          <w:szCs w:val="24"/>
          <w:lang w:val="en-GB"/>
        </w:rPr>
        <w:t>P</w:t>
      </w:r>
      <w:r w:rsidRPr="005F73C6">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 xml:space="preserve"> + OH</w:t>
      </w:r>
      <w:r w:rsidR="00ED69A8" w:rsidRPr="000423B1">
        <w:rPr>
          <w:rFonts w:ascii="Times New Roman" w:hAnsi="Times New Roman" w:cs="Times New Roman"/>
          <w:sz w:val="24"/>
          <w:szCs w:val="24"/>
          <w:vertAlign w:val="superscript"/>
          <w:lang w:val="en-GB"/>
        </w:rPr>
        <w:sym w:font="Symbol" w:char="F02D"/>
      </w:r>
      <w:r w:rsidRPr="00BC5DDE">
        <w:rPr>
          <w:rFonts w:ascii="Times New Roman" w:hAnsi="Times New Roman" w:cs="Times New Roman"/>
          <w:sz w:val="24"/>
          <w:szCs w:val="24"/>
          <w:lang w:val="en-GB"/>
        </w:rPr>
        <w:t xml:space="preserve"> → P</w:t>
      </w:r>
      <w:r>
        <w:rPr>
          <w:rFonts w:ascii="Times New Roman" w:hAnsi="Times New Roman" w:cs="Times New Roman"/>
          <w:sz w:val="24"/>
          <w:szCs w:val="24"/>
          <w:lang w:val="en-GB"/>
        </w:rPr>
        <w:t>d</w:t>
      </w:r>
      <w:r w:rsidRPr="00BC5DDE">
        <w:rPr>
          <w:rFonts w:ascii="Times New Roman" w:hAnsi="Times New Roman" w:cs="Times New Roman"/>
          <w:sz w:val="24"/>
          <w:szCs w:val="24"/>
          <w:lang w:val="en-GB"/>
        </w:rPr>
        <w:t>P</w:t>
      </w:r>
      <w:r w:rsidRPr="005F73C6">
        <w:rPr>
          <w:rFonts w:ascii="Times New Roman" w:hAnsi="Times New Roman" w:cs="Times New Roman"/>
          <w:sz w:val="24"/>
          <w:szCs w:val="24"/>
          <w:vertAlign w:val="subscript"/>
          <w:lang w:val="en-GB"/>
        </w:rPr>
        <w:t>2</w:t>
      </w:r>
      <w:r>
        <w:rPr>
          <w:rFonts w:ascii="Times New Roman" w:hAnsi="Times New Roman" w:cs="Times New Roman"/>
          <w:sz w:val="24"/>
          <w:szCs w:val="24"/>
          <w:lang w:val="en-GB"/>
        </w:rPr>
        <w:sym w:font="Symbol" w:char="F02D"/>
      </w:r>
      <w:r w:rsidRPr="00BC5DDE">
        <w:rPr>
          <w:rFonts w:ascii="Times New Roman" w:hAnsi="Times New Roman" w:cs="Times New Roman"/>
          <w:sz w:val="24"/>
          <w:szCs w:val="24"/>
          <w:lang w:val="en-GB"/>
        </w:rPr>
        <w:t>OH + e</w:t>
      </w:r>
      <w:r w:rsidRPr="00BC5DDE">
        <w:rPr>
          <w:rFonts w:ascii="Times New Roman" w:hAnsi="Times New Roman" w:cs="Times New Roman"/>
          <w:sz w:val="24"/>
          <w:szCs w:val="24"/>
          <w:vertAlign w:val="superscript"/>
          <w:lang w:val="en-GB"/>
        </w:rPr>
        <w:t>−</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in alkaline solution</w:t>
      </w:r>
      <w:r w:rsidRPr="00BC5DDE">
        <w:rPr>
          <w:rFonts w:ascii="Times New Roman" w:hAnsi="Times New Roman" w:cs="Times New Roman"/>
          <w:sz w:val="24"/>
          <w:szCs w:val="24"/>
          <w:lang w:val="en-GB"/>
        </w:rPr>
        <w:t xml:space="preserve">       (2)</w:t>
      </w:r>
    </w:p>
    <w:p w14:paraId="79140247" w14:textId="77777777" w:rsidR="002D04D3" w:rsidRPr="00F734F6" w:rsidRDefault="002D04D3" w:rsidP="00ED69A8">
      <w:pPr>
        <w:spacing w:after="0" w:line="480" w:lineRule="auto"/>
        <w:jc w:val="both"/>
        <w:rPr>
          <w:rFonts w:ascii="Times New Roman" w:hAnsi="Times New Roman" w:cs="Times New Roman"/>
          <w:sz w:val="24"/>
          <w:szCs w:val="24"/>
          <w:lang w:val="en-GB"/>
        </w:rPr>
      </w:pPr>
      <w:r w:rsidRPr="00F734F6">
        <w:rPr>
          <w:rFonts w:ascii="Times New Roman" w:hAnsi="Times New Roman" w:cs="Times New Roman"/>
          <w:sz w:val="24"/>
          <w:szCs w:val="24"/>
          <w:lang w:val="en-GB"/>
        </w:rPr>
        <w:t>PdP</w:t>
      </w:r>
      <w:r w:rsidRPr="005F73C6">
        <w:rPr>
          <w:rFonts w:ascii="Times New Roman" w:hAnsi="Times New Roman" w:cs="Times New Roman"/>
          <w:sz w:val="24"/>
          <w:szCs w:val="24"/>
          <w:vertAlign w:val="subscript"/>
          <w:lang w:val="en-GB"/>
        </w:rPr>
        <w:t>2</w:t>
      </w:r>
      <w:r w:rsidRPr="00F734F6">
        <w:rPr>
          <w:rFonts w:ascii="Times New Roman" w:hAnsi="Times New Roman" w:cs="Times New Roman"/>
          <w:sz w:val="24"/>
          <w:szCs w:val="24"/>
          <w:lang w:val="en-GB"/>
        </w:rPr>
        <w:t xml:space="preserve"> + H</w:t>
      </w:r>
      <w:r w:rsidRPr="00F734F6">
        <w:rPr>
          <w:rFonts w:ascii="Times New Roman" w:hAnsi="Times New Roman" w:cs="Times New Roman"/>
          <w:sz w:val="24"/>
          <w:szCs w:val="24"/>
          <w:vertAlign w:val="subscript"/>
          <w:lang w:val="en-GB"/>
        </w:rPr>
        <w:t>2</w:t>
      </w:r>
      <w:r w:rsidRPr="00F734F6">
        <w:rPr>
          <w:rFonts w:ascii="Times New Roman" w:hAnsi="Times New Roman" w:cs="Times New Roman"/>
          <w:sz w:val="24"/>
          <w:szCs w:val="24"/>
          <w:lang w:val="en-GB"/>
        </w:rPr>
        <w:t xml:space="preserve">O </w:t>
      </w:r>
      <w:r w:rsidRPr="00F734F6">
        <w:rPr>
          <w:rFonts w:ascii="Times New Roman" w:hAnsi="Times New Roman" w:cs="Times New Roman" w:hint="eastAsia"/>
          <w:sz w:val="24"/>
          <w:szCs w:val="24"/>
          <w:lang w:val="en-GB"/>
        </w:rPr>
        <w:t>→</w:t>
      </w:r>
      <w:r w:rsidRPr="00F734F6">
        <w:rPr>
          <w:rFonts w:ascii="Times New Roman" w:hAnsi="Times New Roman" w:cs="Times New Roman"/>
          <w:sz w:val="24"/>
          <w:szCs w:val="24"/>
          <w:lang w:val="en-GB"/>
        </w:rPr>
        <w:t xml:space="preserve"> P</w:t>
      </w:r>
      <w:r w:rsidRPr="00D41306">
        <w:rPr>
          <w:rFonts w:ascii="Times New Roman" w:hAnsi="Times New Roman" w:cs="Times New Roman"/>
          <w:sz w:val="24"/>
          <w:szCs w:val="24"/>
          <w:lang w:val="en-GB"/>
        </w:rPr>
        <w:t>d</w:t>
      </w:r>
      <w:r w:rsidRPr="00F734F6">
        <w:rPr>
          <w:rFonts w:ascii="Times New Roman" w:hAnsi="Times New Roman" w:cs="Times New Roman"/>
          <w:sz w:val="24"/>
          <w:szCs w:val="24"/>
          <w:lang w:val="en-GB"/>
        </w:rPr>
        <w:t>P</w:t>
      </w:r>
      <w:r w:rsidRPr="005F73C6">
        <w:rPr>
          <w:rFonts w:ascii="Times New Roman" w:hAnsi="Times New Roman" w:cs="Times New Roman"/>
          <w:sz w:val="24"/>
          <w:szCs w:val="24"/>
          <w:vertAlign w:val="subscript"/>
          <w:lang w:val="en-GB"/>
        </w:rPr>
        <w:t>2</w:t>
      </w:r>
      <w:r>
        <w:rPr>
          <w:rFonts w:ascii="Times New Roman" w:hAnsi="Times New Roman" w:cs="Times New Roman"/>
          <w:sz w:val="24"/>
          <w:szCs w:val="24"/>
        </w:rPr>
        <w:sym w:font="Symbol" w:char="F02D"/>
      </w:r>
      <w:r w:rsidRPr="00F734F6">
        <w:rPr>
          <w:rFonts w:ascii="Times New Roman" w:hAnsi="Times New Roman" w:cs="Times New Roman"/>
          <w:sz w:val="24"/>
          <w:szCs w:val="24"/>
          <w:lang w:val="en-GB"/>
        </w:rPr>
        <w:t>OH + H</w:t>
      </w:r>
      <w:r w:rsidRPr="00F734F6">
        <w:rPr>
          <w:rFonts w:ascii="Times New Roman" w:hAnsi="Times New Roman" w:cs="Times New Roman"/>
          <w:sz w:val="24"/>
          <w:szCs w:val="24"/>
          <w:vertAlign w:val="superscript"/>
          <w:lang w:val="en-GB"/>
        </w:rPr>
        <w:t>+</w:t>
      </w:r>
      <w:r w:rsidRPr="00F734F6">
        <w:rPr>
          <w:rFonts w:ascii="Times New Roman" w:hAnsi="Times New Roman" w:cs="Times New Roman"/>
          <w:sz w:val="24"/>
          <w:szCs w:val="24"/>
          <w:lang w:val="en-GB"/>
        </w:rPr>
        <w:t xml:space="preserve"> + e</w:t>
      </w:r>
      <w:r w:rsidRPr="00F734F6">
        <w:rPr>
          <w:rFonts w:ascii="Times New Roman" w:hAnsi="Times New Roman" w:cs="Times New Roman"/>
          <w:sz w:val="24"/>
          <w:szCs w:val="24"/>
          <w:vertAlign w:val="superscript"/>
          <w:lang w:val="en-GB"/>
        </w:rPr>
        <w:t>−</w:t>
      </w:r>
      <w:r w:rsidRPr="00F734F6">
        <w:rPr>
          <w:rFonts w:ascii="Times New Roman" w:hAnsi="Times New Roman" w:cs="Times New Roman"/>
          <w:sz w:val="24"/>
          <w:szCs w:val="24"/>
          <w:lang w:val="en-GB"/>
        </w:rPr>
        <w:t xml:space="preserve">               </w:t>
      </w:r>
      <w:r w:rsidRPr="00D41306">
        <w:rPr>
          <w:rFonts w:ascii="Times New Roman" w:hAnsi="Times New Roman" w:cs="Times New Roman"/>
          <w:sz w:val="24"/>
          <w:szCs w:val="24"/>
          <w:lang w:val="en-GB"/>
        </w:rPr>
        <w:t xml:space="preserve">in acidic solution   </w:t>
      </w:r>
      <w:r w:rsidRPr="00F734F6">
        <w:rPr>
          <w:rFonts w:ascii="Times New Roman" w:hAnsi="Times New Roman" w:cs="Times New Roman"/>
          <w:sz w:val="24"/>
          <w:szCs w:val="24"/>
          <w:lang w:val="en-GB"/>
        </w:rPr>
        <w:t xml:space="preserve">        (3)</w:t>
      </w:r>
    </w:p>
    <w:p w14:paraId="0FA85CE0" w14:textId="2E0467D4" w:rsidR="002D04D3" w:rsidRPr="00BC5DDE" w:rsidRDefault="002D04D3" w:rsidP="00ED69A8">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The absorbed </w:t>
      </w:r>
      <w:r w:rsidR="00ED69A8">
        <w:rPr>
          <w:rFonts w:ascii="Times New Roman" w:hAnsi="Times New Roman" w:cs="Times New Roman"/>
          <w:sz w:val="24"/>
          <w:szCs w:val="24"/>
          <w:lang w:val="en-GB"/>
        </w:rPr>
        <w:t>hydr</w:t>
      </w:r>
      <w:r>
        <w:rPr>
          <w:rFonts w:ascii="Times New Roman" w:hAnsi="Times New Roman" w:cs="Times New Roman"/>
          <w:sz w:val="24"/>
          <w:szCs w:val="24"/>
          <w:lang w:val="en-GB"/>
        </w:rPr>
        <w:t xml:space="preserve">oxyl species would then oxidize the poisoning </w:t>
      </w:r>
      <w:r w:rsidRPr="00BC5DDE">
        <w:rPr>
          <w:rFonts w:ascii="Times New Roman" w:hAnsi="Times New Roman" w:cs="Times New Roman"/>
          <w:sz w:val="24"/>
          <w:szCs w:val="24"/>
          <w:lang w:val="en-GB"/>
        </w:rPr>
        <w:t>*CO intermediate</w:t>
      </w:r>
      <w:r>
        <w:rPr>
          <w:rFonts w:ascii="Times New Roman" w:hAnsi="Times New Roman" w:cs="Times New Roman"/>
          <w:sz w:val="24"/>
          <w:szCs w:val="24"/>
          <w:lang w:val="en-GB"/>
        </w:rPr>
        <w:t xml:space="preserve"> absorbed on active Pd sites as described in equations 4 – 5,</w:t>
      </w:r>
      <w:r w:rsidRPr="00BC5DDE">
        <w:rPr>
          <w:rFonts w:ascii="Times New Roman" w:hAnsi="Times New Roman" w:cs="Times New Roman"/>
          <w:sz w:val="24"/>
          <w:szCs w:val="24"/>
          <w:lang w:val="en-GB"/>
        </w:rPr>
        <w:t xml:space="preserve"> in a way similar to the bifunctional mechanism </w:t>
      </w:r>
      <w:r>
        <w:rPr>
          <w:rFonts w:ascii="Times New Roman" w:hAnsi="Times New Roman" w:cs="Times New Roman"/>
          <w:sz w:val="24"/>
          <w:szCs w:val="24"/>
          <w:lang w:val="en-GB"/>
        </w:rPr>
        <w:t>reported for</w:t>
      </w:r>
      <w:r w:rsidRPr="00BC5DDE">
        <w:rPr>
          <w:rFonts w:ascii="Times New Roman" w:hAnsi="Times New Roman" w:cs="Times New Roman"/>
          <w:sz w:val="24"/>
          <w:szCs w:val="24"/>
          <w:lang w:val="en-GB"/>
        </w:rPr>
        <w:t xml:space="preserve"> Pt-Ru catalysts toward </w:t>
      </w:r>
      <w:r>
        <w:rPr>
          <w:rFonts w:ascii="Times New Roman" w:hAnsi="Times New Roman" w:cs="Times New Roman"/>
          <w:sz w:val="24"/>
          <w:szCs w:val="24"/>
          <w:lang w:val="en-GB"/>
        </w:rPr>
        <w:t>the MOR</w:t>
      </w:r>
      <w:r w:rsidRPr="00BC5DDE">
        <w:rPr>
          <w:rFonts w:ascii="Times New Roman" w:hAnsi="Times New Roman" w:cs="Times New Roman"/>
          <w:sz w:val="24"/>
          <w:szCs w:val="24"/>
          <w:lang w:val="en-GB"/>
        </w:rPr>
        <w:t>.</w:t>
      </w:r>
      <w:r w:rsidRPr="00312275">
        <w:rPr>
          <w:rFonts w:ascii="Times New Roman" w:hAnsi="Times New Roman" w:cs="Times New Roman"/>
          <w:noProof/>
          <w:sz w:val="24"/>
          <w:szCs w:val="24"/>
          <w:vertAlign w:val="superscript"/>
          <w:lang w:val="en-GB"/>
        </w:rPr>
        <w:t>5, 1</w:t>
      </w:r>
      <w:r w:rsidR="00274396">
        <w:rPr>
          <w:rFonts w:ascii="Times New Roman" w:hAnsi="Times New Roman" w:cs="Times New Roman"/>
          <w:noProof/>
          <w:sz w:val="24"/>
          <w:szCs w:val="24"/>
          <w:vertAlign w:val="superscript"/>
          <w:lang w:val="en-GB"/>
        </w:rPr>
        <w:t>5</w:t>
      </w:r>
    </w:p>
    <w:p w14:paraId="48FFB340" w14:textId="04C9A2C1" w:rsidR="002D04D3" w:rsidRPr="00A75525" w:rsidRDefault="002D04D3" w:rsidP="00ED69A8">
      <w:pPr>
        <w:spacing w:after="0" w:line="480" w:lineRule="auto"/>
        <w:jc w:val="both"/>
        <w:rPr>
          <w:rFonts w:ascii="Times New Roman" w:hAnsi="Times New Roman" w:cs="Times New Roman"/>
          <w:sz w:val="24"/>
          <w:szCs w:val="24"/>
          <w:lang w:val="en-GB"/>
        </w:rPr>
      </w:pPr>
      <w:r w:rsidRPr="00A75525">
        <w:rPr>
          <w:rFonts w:ascii="Times New Roman" w:hAnsi="Times New Roman" w:cs="Times New Roman"/>
          <w:sz w:val="24"/>
          <w:szCs w:val="24"/>
          <w:lang w:val="en-GB"/>
        </w:rPr>
        <w:t>2PdP</w:t>
      </w:r>
      <w:r w:rsidRPr="004D12B2">
        <w:rPr>
          <w:rFonts w:ascii="Times New Roman" w:hAnsi="Times New Roman" w:cs="Times New Roman"/>
          <w:sz w:val="24"/>
          <w:szCs w:val="24"/>
          <w:vertAlign w:val="subscript"/>
          <w:lang w:val="en-GB"/>
        </w:rPr>
        <w:t>2</w:t>
      </w:r>
      <w:r>
        <w:rPr>
          <w:rFonts w:ascii="Times New Roman" w:hAnsi="Times New Roman" w:cs="Times New Roman"/>
          <w:sz w:val="24"/>
          <w:szCs w:val="24"/>
          <w:lang w:val="en-GB"/>
        </w:rPr>
        <w:sym w:font="Symbol" w:char="F02D"/>
      </w:r>
      <w:r w:rsidRPr="00A75525">
        <w:rPr>
          <w:rFonts w:ascii="Times New Roman" w:hAnsi="Times New Roman" w:cs="Times New Roman"/>
          <w:sz w:val="24"/>
          <w:szCs w:val="24"/>
          <w:lang w:val="en-GB"/>
        </w:rPr>
        <w:t>OH + Pd</w:t>
      </w:r>
      <w:r>
        <w:rPr>
          <w:rFonts w:ascii="Times New Roman" w:hAnsi="Times New Roman" w:cs="Times New Roman"/>
          <w:sz w:val="24"/>
          <w:szCs w:val="24"/>
          <w:lang w:val="en-GB"/>
        </w:rPr>
        <w:sym w:font="Symbol" w:char="F02D"/>
      </w:r>
      <w:r w:rsidRPr="00A75525">
        <w:rPr>
          <w:rFonts w:ascii="Times New Roman" w:hAnsi="Times New Roman" w:cs="Times New Roman"/>
          <w:sz w:val="24"/>
          <w:szCs w:val="24"/>
          <w:lang w:val="en-GB"/>
        </w:rPr>
        <w:t>CO</w:t>
      </w:r>
      <w:r w:rsidRPr="00A75525">
        <w:rPr>
          <w:rFonts w:ascii="Times New Roman" w:hAnsi="Times New Roman" w:cs="Times New Roman"/>
          <w:sz w:val="24"/>
          <w:szCs w:val="24"/>
          <w:vertAlign w:val="subscript"/>
          <w:lang w:val="en-GB"/>
        </w:rPr>
        <w:t>ad</w:t>
      </w:r>
      <w:r w:rsidRPr="00A75525">
        <w:rPr>
          <w:rFonts w:ascii="Times New Roman" w:hAnsi="Times New Roman" w:cs="Times New Roman"/>
          <w:sz w:val="24"/>
          <w:szCs w:val="24"/>
          <w:lang w:val="en-GB"/>
        </w:rPr>
        <w:t xml:space="preserve"> → 2PdP</w:t>
      </w:r>
      <w:r w:rsidRPr="004D12B2">
        <w:rPr>
          <w:rFonts w:ascii="Times New Roman" w:hAnsi="Times New Roman" w:cs="Times New Roman"/>
          <w:sz w:val="24"/>
          <w:szCs w:val="24"/>
          <w:vertAlign w:val="subscript"/>
          <w:lang w:val="en-GB"/>
        </w:rPr>
        <w:t>2</w:t>
      </w:r>
      <w:r w:rsidRPr="00A7552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Pd* + </w:t>
      </w:r>
      <w:r w:rsidRPr="00A75525">
        <w:rPr>
          <w:rFonts w:ascii="Times New Roman" w:hAnsi="Times New Roman" w:cs="Times New Roman"/>
          <w:sz w:val="24"/>
          <w:szCs w:val="24"/>
          <w:lang w:val="en-GB"/>
        </w:rPr>
        <w:t>CO</w:t>
      </w:r>
      <w:r w:rsidRPr="00A75525">
        <w:rPr>
          <w:rFonts w:ascii="Times New Roman" w:hAnsi="Times New Roman" w:cs="Times New Roman"/>
          <w:sz w:val="24"/>
          <w:szCs w:val="24"/>
          <w:vertAlign w:val="subscript"/>
          <w:lang w:val="en-GB"/>
        </w:rPr>
        <w:t>2</w:t>
      </w:r>
      <w:r>
        <w:rPr>
          <w:rFonts w:ascii="Times New Roman" w:hAnsi="Times New Roman" w:cs="Times New Roman"/>
          <w:sz w:val="24"/>
          <w:szCs w:val="24"/>
          <w:vertAlign w:val="subscript"/>
          <w:lang w:val="en-GB"/>
        </w:rPr>
        <w:t xml:space="preserve"> </w:t>
      </w:r>
      <w:r>
        <w:rPr>
          <w:rFonts w:ascii="Times New Roman" w:hAnsi="Times New Roman" w:cs="Times New Roman"/>
          <w:sz w:val="24"/>
          <w:szCs w:val="24"/>
          <w:lang w:val="en-GB"/>
        </w:rPr>
        <w:sym w:font="Symbol" w:char="F0AD"/>
      </w:r>
      <w:r w:rsidRPr="00A75525">
        <w:rPr>
          <w:rFonts w:ascii="Times New Roman" w:hAnsi="Times New Roman" w:cs="Times New Roman"/>
          <w:sz w:val="24"/>
          <w:szCs w:val="24"/>
          <w:lang w:val="en-GB"/>
        </w:rPr>
        <w:t xml:space="preserve"> + H</w:t>
      </w:r>
      <w:r w:rsidRPr="00A75525">
        <w:rPr>
          <w:rFonts w:ascii="Times New Roman" w:hAnsi="Times New Roman" w:cs="Times New Roman"/>
          <w:sz w:val="24"/>
          <w:szCs w:val="24"/>
          <w:vertAlign w:val="subscript"/>
          <w:lang w:val="en-GB"/>
        </w:rPr>
        <w:t>2</w:t>
      </w:r>
      <w:r w:rsidRPr="00A75525">
        <w:rPr>
          <w:rFonts w:ascii="Times New Roman" w:hAnsi="Times New Roman" w:cs="Times New Roman"/>
          <w:sz w:val="24"/>
          <w:szCs w:val="24"/>
          <w:lang w:val="en-GB"/>
        </w:rPr>
        <w:t>O + 2e</w:t>
      </w:r>
      <w:r w:rsidRPr="00A75525">
        <w:rPr>
          <w:rFonts w:ascii="Times New Roman" w:hAnsi="Times New Roman" w:cs="Times New Roman"/>
          <w:sz w:val="24"/>
          <w:szCs w:val="24"/>
          <w:vertAlign w:val="superscript"/>
          <w:lang w:val="en-GB"/>
        </w:rPr>
        <w:t>−</w:t>
      </w:r>
      <w:r w:rsidRPr="00A7552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A75525">
        <w:rPr>
          <w:rFonts w:ascii="Times New Roman" w:hAnsi="Times New Roman" w:cs="Times New Roman"/>
          <w:sz w:val="24"/>
          <w:szCs w:val="24"/>
          <w:lang w:val="en-GB"/>
        </w:rPr>
        <w:t xml:space="preserve"> (4)</w:t>
      </w:r>
    </w:p>
    <w:p w14:paraId="148C68BB" w14:textId="77777777" w:rsidR="002D04D3" w:rsidRDefault="002D04D3" w:rsidP="00ED69A8">
      <w:pPr>
        <w:spacing w:after="0" w:line="480" w:lineRule="auto"/>
        <w:jc w:val="both"/>
        <w:rPr>
          <w:rFonts w:ascii="Times New Roman" w:hAnsi="Times New Roman" w:cs="Times New Roman"/>
          <w:sz w:val="24"/>
          <w:szCs w:val="24"/>
          <w:lang w:val="en-GB"/>
        </w:rPr>
      </w:pPr>
      <w:r w:rsidRPr="00A75525">
        <w:rPr>
          <w:rFonts w:ascii="Times New Roman" w:hAnsi="Times New Roman" w:cs="Times New Roman"/>
          <w:sz w:val="24"/>
          <w:szCs w:val="24"/>
          <w:lang w:val="en-GB"/>
        </w:rPr>
        <w:t>PdP</w:t>
      </w:r>
      <w:r w:rsidRPr="004D12B2">
        <w:rPr>
          <w:rFonts w:ascii="Times New Roman" w:hAnsi="Times New Roman" w:cs="Times New Roman"/>
          <w:sz w:val="24"/>
          <w:szCs w:val="24"/>
          <w:vertAlign w:val="subscript"/>
          <w:lang w:val="en-GB"/>
        </w:rPr>
        <w:t>2</w:t>
      </w:r>
      <w:r>
        <w:rPr>
          <w:rFonts w:ascii="Times New Roman" w:hAnsi="Times New Roman" w:cs="Times New Roman"/>
          <w:sz w:val="24"/>
          <w:szCs w:val="24"/>
          <w:lang w:val="en-GB"/>
        </w:rPr>
        <w:sym w:font="Symbol" w:char="F02D"/>
      </w:r>
      <w:r w:rsidRPr="00A75525">
        <w:rPr>
          <w:rFonts w:ascii="Times New Roman" w:hAnsi="Times New Roman" w:cs="Times New Roman"/>
          <w:sz w:val="24"/>
          <w:szCs w:val="24"/>
          <w:lang w:val="en-GB"/>
        </w:rPr>
        <w:t>OH + Pd</w:t>
      </w:r>
      <w:r>
        <w:rPr>
          <w:rFonts w:ascii="Times New Roman" w:hAnsi="Times New Roman" w:cs="Times New Roman"/>
          <w:sz w:val="24"/>
          <w:szCs w:val="24"/>
          <w:lang w:val="en-GB"/>
        </w:rPr>
        <w:sym w:font="Symbol" w:char="F02D"/>
      </w:r>
      <w:r w:rsidRPr="00A75525">
        <w:rPr>
          <w:rFonts w:ascii="Times New Roman" w:hAnsi="Times New Roman" w:cs="Times New Roman"/>
          <w:sz w:val="24"/>
          <w:szCs w:val="24"/>
          <w:lang w:val="en-GB"/>
        </w:rPr>
        <w:t>CO</w:t>
      </w:r>
      <w:r w:rsidRPr="00A75525">
        <w:rPr>
          <w:rFonts w:ascii="Times New Roman" w:hAnsi="Times New Roman" w:cs="Times New Roman"/>
          <w:sz w:val="24"/>
          <w:szCs w:val="24"/>
          <w:vertAlign w:val="subscript"/>
          <w:lang w:val="en-GB"/>
        </w:rPr>
        <w:t>ad</w:t>
      </w:r>
      <w:r w:rsidRPr="00A75525">
        <w:rPr>
          <w:rFonts w:ascii="Times New Roman" w:hAnsi="Times New Roman" w:cs="Times New Roman"/>
          <w:sz w:val="24"/>
          <w:szCs w:val="24"/>
          <w:lang w:val="en-GB"/>
        </w:rPr>
        <w:t xml:space="preserve"> → PdP</w:t>
      </w:r>
      <w:r w:rsidRPr="004D12B2">
        <w:rPr>
          <w:rFonts w:ascii="Times New Roman" w:hAnsi="Times New Roman" w:cs="Times New Roman"/>
          <w:sz w:val="24"/>
          <w:szCs w:val="24"/>
          <w:vertAlign w:val="subscript"/>
          <w:lang w:val="en-GB"/>
        </w:rPr>
        <w:t>2</w:t>
      </w:r>
      <w:r w:rsidRPr="00A7552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Pd* + </w:t>
      </w:r>
      <w:r w:rsidRPr="00A75525">
        <w:rPr>
          <w:rFonts w:ascii="Times New Roman" w:hAnsi="Times New Roman" w:cs="Times New Roman"/>
          <w:sz w:val="24"/>
          <w:szCs w:val="24"/>
          <w:lang w:val="en-GB"/>
        </w:rPr>
        <w:t>CO</w:t>
      </w:r>
      <w:r w:rsidRPr="00A75525">
        <w:rPr>
          <w:rFonts w:ascii="Times New Roman" w:hAnsi="Times New Roman" w:cs="Times New Roman"/>
          <w:sz w:val="24"/>
          <w:szCs w:val="24"/>
          <w:vertAlign w:val="subscript"/>
          <w:lang w:val="en-GB"/>
        </w:rPr>
        <w:t>2</w:t>
      </w:r>
      <w:r>
        <w:rPr>
          <w:rFonts w:ascii="Times New Roman" w:hAnsi="Times New Roman" w:cs="Times New Roman"/>
          <w:sz w:val="24"/>
          <w:szCs w:val="24"/>
          <w:vertAlign w:val="subscript"/>
          <w:lang w:val="en-GB"/>
        </w:rPr>
        <w:t xml:space="preserve"> </w:t>
      </w:r>
      <w:r>
        <w:rPr>
          <w:rFonts w:ascii="Times New Roman" w:hAnsi="Times New Roman" w:cs="Times New Roman"/>
          <w:sz w:val="24"/>
          <w:szCs w:val="24"/>
          <w:lang w:val="en-GB"/>
        </w:rPr>
        <w:sym w:font="Symbol" w:char="F0AD"/>
      </w:r>
      <w:r w:rsidRPr="00A75525">
        <w:rPr>
          <w:rFonts w:ascii="Times New Roman" w:hAnsi="Times New Roman" w:cs="Times New Roman"/>
          <w:sz w:val="24"/>
          <w:szCs w:val="24"/>
          <w:lang w:val="en-GB"/>
        </w:rPr>
        <w:t xml:space="preserve"> + H</w:t>
      </w:r>
      <w:r w:rsidRPr="00A75525">
        <w:rPr>
          <w:rFonts w:ascii="Times New Roman" w:hAnsi="Times New Roman" w:cs="Times New Roman"/>
          <w:sz w:val="24"/>
          <w:szCs w:val="24"/>
          <w:vertAlign w:val="superscript"/>
          <w:lang w:val="en-GB"/>
        </w:rPr>
        <w:t>+</w:t>
      </w:r>
      <w:r w:rsidRPr="00A75525">
        <w:rPr>
          <w:rFonts w:ascii="Times New Roman" w:hAnsi="Times New Roman" w:cs="Times New Roman"/>
          <w:sz w:val="24"/>
          <w:szCs w:val="24"/>
          <w:lang w:val="en-GB"/>
        </w:rPr>
        <w:t xml:space="preserve"> + e</w:t>
      </w:r>
      <w:r w:rsidRPr="00A75525">
        <w:rPr>
          <w:rFonts w:ascii="Times New Roman" w:hAnsi="Times New Roman" w:cs="Times New Roman"/>
          <w:sz w:val="24"/>
          <w:szCs w:val="24"/>
          <w:vertAlign w:val="superscript"/>
          <w:lang w:val="en-GB"/>
        </w:rPr>
        <w:t xml:space="preserve">−                    </w:t>
      </w:r>
      <w:r w:rsidRPr="00A7552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A75525">
        <w:rPr>
          <w:rFonts w:ascii="Times New Roman" w:hAnsi="Times New Roman" w:cs="Times New Roman"/>
          <w:sz w:val="24"/>
          <w:szCs w:val="24"/>
          <w:lang w:val="en-GB"/>
        </w:rPr>
        <w:t xml:space="preserve">  (5)</w:t>
      </w:r>
    </w:p>
    <w:p w14:paraId="699A9689" w14:textId="57AEA226" w:rsidR="002D04D3" w:rsidRPr="00A75525" w:rsidRDefault="002D04D3" w:rsidP="00ED69A8">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In this case, the poisoning tolerance would also be enhanced, and this was indeed observed for </w:t>
      </w:r>
      <w:r w:rsidRPr="00A75525">
        <w:rPr>
          <w:rFonts w:ascii="Times New Roman" w:hAnsi="Times New Roman" w:cs="Times New Roman"/>
          <w:sz w:val="24"/>
          <w:szCs w:val="24"/>
          <w:lang w:val="en-GB"/>
        </w:rPr>
        <w:t>PdP</w:t>
      </w:r>
      <w:r w:rsidRPr="004D12B2">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-Pd/C toward all reactions under investigation with respect to the Pd/C catalysts (</w:t>
      </w:r>
      <w:r w:rsidRPr="00D41306">
        <w:rPr>
          <w:rFonts w:ascii="Times New Roman" w:hAnsi="Times New Roman" w:cs="Times New Roman"/>
          <w:b/>
          <w:sz w:val="24"/>
          <w:szCs w:val="24"/>
          <w:lang w:val="en-GB"/>
        </w:rPr>
        <w:t>Table S1</w:t>
      </w:r>
      <w:r>
        <w:rPr>
          <w:rFonts w:ascii="Times New Roman" w:hAnsi="Times New Roman" w:cs="Times New Roman"/>
          <w:sz w:val="24"/>
          <w:szCs w:val="24"/>
          <w:lang w:val="en-GB"/>
        </w:rPr>
        <w:t xml:space="preserve">). </w:t>
      </w:r>
    </w:p>
    <w:p w14:paraId="6A8E0658" w14:textId="77777777" w:rsidR="002D04D3" w:rsidRPr="00BC5DDE" w:rsidRDefault="002D04D3" w:rsidP="00ED69A8">
      <w:pPr>
        <w:spacing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US"/>
        </w:rPr>
        <w:drawing>
          <wp:inline distT="0" distB="0" distL="0" distR="0" wp14:anchorId="7FB20DD3" wp14:editId="6CC9506F">
            <wp:extent cx="4572000" cy="329160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5.tif"/>
                    <pic:cNvPicPr/>
                  </pic:nvPicPr>
                  <pic:blipFill rotWithShape="1">
                    <a:blip r:embed="rId11" cstate="print">
                      <a:extLst>
                        <a:ext uri="{28A0092B-C50C-407E-A947-70E740481C1C}">
                          <a14:useLocalDpi xmlns:a14="http://schemas.microsoft.com/office/drawing/2010/main" val="0"/>
                        </a:ext>
                      </a:extLst>
                    </a:blip>
                    <a:srcRect l="4677" t="6437" r="4550" b="6234"/>
                    <a:stretch/>
                  </pic:blipFill>
                  <pic:spPr bwMode="auto">
                    <a:xfrm>
                      <a:off x="0" y="0"/>
                      <a:ext cx="4572000" cy="3291608"/>
                    </a:xfrm>
                    <a:prstGeom prst="rect">
                      <a:avLst/>
                    </a:prstGeom>
                    <a:ln>
                      <a:noFill/>
                    </a:ln>
                    <a:extLst>
                      <a:ext uri="{53640926-AAD7-44D8-BBD7-CCE9431645EC}">
                        <a14:shadowObscured xmlns:a14="http://schemas.microsoft.com/office/drawing/2010/main"/>
                      </a:ext>
                    </a:extLst>
                  </pic:spPr>
                </pic:pic>
              </a:graphicData>
            </a:graphic>
          </wp:inline>
        </w:drawing>
      </w:r>
    </w:p>
    <w:p w14:paraId="6596527B" w14:textId="77777777" w:rsidR="002D04D3" w:rsidRPr="00BC5DDE" w:rsidRDefault="002D04D3" w:rsidP="00ED69A8">
      <w:pPr>
        <w:spacing w:after="0" w:line="480" w:lineRule="auto"/>
        <w:jc w:val="both"/>
        <w:rPr>
          <w:rFonts w:ascii="Times New Roman" w:hAnsi="Times New Roman" w:cs="Times New Roman"/>
          <w:sz w:val="24"/>
          <w:szCs w:val="24"/>
          <w:lang w:val="en-GB"/>
        </w:rPr>
      </w:pPr>
      <w:r w:rsidRPr="00BC5DDE">
        <w:rPr>
          <w:rFonts w:ascii="Times New Roman" w:hAnsi="Times New Roman" w:cs="Times New Roman"/>
          <w:b/>
          <w:sz w:val="24"/>
          <w:szCs w:val="24"/>
          <w:lang w:val="en-GB"/>
        </w:rPr>
        <w:t>Figure 5.</w:t>
      </w:r>
      <w:r w:rsidRPr="00BC5DDE">
        <w:rPr>
          <w:rFonts w:ascii="Times New Roman" w:hAnsi="Times New Roman" w:cs="Times New Roman"/>
          <w:sz w:val="24"/>
          <w:szCs w:val="24"/>
          <w:lang w:val="en-GB"/>
        </w:rPr>
        <w:t xml:space="preserve"> Stability of commercial Pd/C, PdP</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/C, 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Pd/C and Pd</w:t>
      </w:r>
      <w:r w:rsidRPr="00BC5DDE">
        <w:rPr>
          <w:rFonts w:ascii="Times New Roman" w:hAnsi="Times New Roman" w:cs="Times New Roman"/>
          <w:sz w:val="24"/>
          <w:szCs w:val="24"/>
          <w:vertAlign w:val="subscript"/>
          <w:lang w:val="en-GB"/>
        </w:rPr>
        <w:t>5</w:t>
      </w:r>
      <w:r w:rsidRPr="00BC5DDE">
        <w:rPr>
          <w:rFonts w:ascii="Times New Roman" w:hAnsi="Times New Roman" w:cs="Times New Roman"/>
          <w:sz w:val="24"/>
          <w:szCs w:val="24"/>
          <w:lang w:val="en-GB"/>
        </w:rPr>
        <w:t>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Pd/C catalysts. Chronoamperometric curves </w:t>
      </w:r>
      <w:r>
        <w:rPr>
          <w:rFonts w:ascii="Times New Roman" w:hAnsi="Times New Roman" w:cs="Times New Roman"/>
          <w:sz w:val="24"/>
          <w:szCs w:val="24"/>
          <w:lang w:val="en-GB"/>
        </w:rPr>
        <w:t>measured</w:t>
      </w:r>
      <w:r w:rsidRPr="00BC5DDE">
        <w:rPr>
          <w:rFonts w:ascii="Times New Roman" w:hAnsi="Times New Roman" w:cs="Times New Roman"/>
          <w:sz w:val="24"/>
          <w:szCs w:val="24"/>
          <w:lang w:val="en-GB"/>
        </w:rPr>
        <w:t xml:space="preserve"> in (a) 0.5 M HCOOH + 1</w:t>
      </w:r>
      <w:r>
        <w:rPr>
          <w:rFonts w:ascii="Times New Roman" w:hAnsi="Times New Roman" w:cs="Times New Roman"/>
          <w:sz w:val="24"/>
          <w:szCs w:val="24"/>
          <w:lang w:val="en-GB"/>
        </w:rPr>
        <w:t>.0</w:t>
      </w:r>
      <w:r w:rsidRPr="00BC5DDE">
        <w:rPr>
          <w:rFonts w:ascii="Times New Roman" w:hAnsi="Times New Roman" w:cs="Times New Roman"/>
          <w:sz w:val="24"/>
          <w:szCs w:val="24"/>
          <w:lang w:val="en-GB"/>
        </w:rPr>
        <w:t xml:space="preserve"> M HClO</w:t>
      </w:r>
      <w:r w:rsidRPr="00BC5DDE">
        <w:rPr>
          <w:rFonts w:ascii="Times New Roman" w:hAnsi="Times New Roman" w:cs="Times New Roman"/>
          <w:sz w:val="24"/>
          <w:szCs w:val="24"/>
          <w:vertAlign w:val="subscript"/>
          <w:lang w:val="en-GB"/>
        </w:rPr>
        <w:t>4</w:t>
      </w:r>
      <w:r w:rsidRPr="00BC5DDE">
        <w:rPr>
          <w:rFonts w:ascii="Times New Roman" w:hAnsi="Times New Roman" w:cs="Times New Roman"/>
          <w:sz w:val="24"/>
          <w:szCs w:val="24"/>
          <w:lang w:val="en-GB"/>
        </w:rPr>
        <w:t xml:space="preserve"> solution at 0.2 V </w:t>
      </w:r>
      <w:r w:rsidRPr="00BC5DDE">
        <w:rPr>
          <w:rFonts w:ascii="Times New Roman" w:hAnsi="Times New Roman" w:cs="Times New Roman"/>
          <w:i/>
          <w:sz w:val="24"/>
          <w:szCs w:val="24"/>
          <w:lang w:val="en-GB"/>
        </w:rPr>
        <w:t>vs</w:t>
      </w:r>
      <w:r w:rsidRPr="00BC5DDE">
        <w:rPr>
          <w:rFonts w:ascii="Times New Roman" w:hAnsi="Times New Roman" w:cs="Times New Roman"/>
          <w:sz w:val="24"/>
          <w:szCs w:val="24"/>
          <w:lang w:val="en-GB"/>
        </w:rPr>
        <w:t xml:space="preserve"> SCE. (b) 0.5 M CH</w:t>
      </w:r>
      <w:r w:rsidRPr="00BC5DDE">
        <w:rPr>
          <w:rFonts w:ascii="Times New Roman" w:hAnsi="Times New Roman" w:cs="Times New Roman"/>
          <w:sz w:val="24"/>
          <w:szCs w:val="24"/>
          <w:vertAlign w:val="subscript"/>
          <w:lang w:val="en-GB"/>
        </w:rPr>
        <w:t>3</w:t>
      </w:r>
      <w:r w:rsidRPr="00BC5DDE">
        <w:rPr>
          <w:rFonts w:ascii="Times New Roman" w:hAnsi="Times New Roman" w:cs="Times New Roman"/>
          <w:sz w:val="24"/>
          <w:szCs w:val="24"/>
          <w:lang w:val="en-GB"/>
        </w:rPr>
        <w:t>OH + 0.1 M HClO</w:t>
      </w:r>
      <w:r w:rsidRPr="00BC5DDE">
        <w:rPr>
          <w:rFonts w:ascii="Times New Roman" w:hAnsi="Times New Roman" w:cs="Times New Roman"/>
          <w:sz w:val="24"/>
          <w:szCs w:val="24"/>
          <w:vertAlign w:val="subscript"/>
          <w:lang w:val="en-GB"/>
        </w:rPr>
        <w:t>4</w:t>
      </w:r>
      <w:r w:rsidRPr="00BC5DDE">
        <w:rPr>
          <w:rFonts w:ascii="Times New Roman" w:hAnsi="Times New Roman" w:cs="Times New Roman"/>
          <w:sz w:val="24"/>
          <w:szCs w:val="24"/>
          <w:lang w:val="en-GB"/>
        </w:rPr>
        <w:t xml:space="preserve"> solution at 0.6 V </w:t>
      </w:r>
      <w:r w:rsidRPr="00BC5DDE">
        <w:rPr>
          <w:rFonts w:ascii="Times New Roman" w:hAnsi="Times New Roman" w:cs="Times New Roman"/>
          <w:i/>
          <w:sz w:val="24"/>
          <w:szCs w:val="24"/>
          <w:lang w:val="en-GB"/>
        </w:rPr>
        <w:t>vs</w:t>
      </w:r>
      <w:r w:rsidRPr="00BC5DDE">
        <w:rPr>
          <w:rFonts w:ascii="Times New Roman" w:hAnsi="Times New Roman" w:cs="Times New Roman"/>
          <w:sz w:val="24"/>
          <w:szCs w:val="24"/>
          <w:lang w:val="en-GB"/>
        </w:rPr>
        <w:t xml:space="preserve"> SCE. (c) 1</w:t>
      </w:r>
      <w:r>
        <w:rPr>
          <w:rFonts w:ascii="Times New Roman" w:hAnsi="Times New Roman" w:cs="Times New Roman"/>
          <w:sz w:val="24"/>
          <w:szCs w:val="24"/>
          <w:lang w:val="en-GB"/>
        </w:rPr>
        <w:t>.0</w:t>
      </w:r>
      <w:r w:rsidRPr="00BC5DDE">
        <w:rPr>
          <w:rFonts w:ascii="Times New Roman" w:hAnsi="Times New Roman" w:cs="Times New Roman"/>
          <w:sz w:val="24"/>
          <w:szCs w:val="24"/>
          <w:lang w:val="en-GB"/>
        </w:rPr>
        <w:t xml:space="preserve"> M CH</w:t>
      </w:r>
      <w:r w:rsidRPr="00BC5DDE">
        <w:rPr>
          <w:rFonts w:ascii="Times New Roman" w:hAnsi="Times New Roman" w:cs="Times New Roman"/>
          <w:sz w:val="24"/>
          <w:szCs w:val="24"/>
          <w:vertAlign w:val="subscript"/>
          <w:lang w:val="en-GB"/>
        </w:rPr>
        <w:t>3</w:t>
      </w:r>
      <w:r w:rsidRPr="00BC5DDE">
        <w:rPr>
          <w:rFonts w:ascii="Times New Roman" w:hAnsi="Times New Roman" w:cs="Times New Roman"/>
          <w:sz w:val="24"/>
          <w:szCs w:val="24"/>
          <w:lang w:val="en-GB"/>
        </w:rPr>
        <w:t>OH + 1</w:t>
      </w:r>
      <w:r>
        <w:rPr>
          <w:rFonts w:ascii="Times New Roman" w:hAnsi="Times New Roman" w:cs="Times New Roman"/>
          <w:sz w:val="24"/>
          <w:szCs w:val="24"/>
          <w:lang w:val="en-GB"/>
        </w:rPr>
        <w:t>.0</w:t>
      </w:r>
      <w:r w:rsidRPr="00BC5DDE">
        <w:rPr>
          <w:rFonts w:ascii="Times New Roman" w:hAnsi="Times New Roman" w:cs="Times New Roman"/>
          <w:sz w:val="24"/>
          <w:szCs w:val="24"/>
          <w:lang w:val="en-GB"/>
        </w:rPr>
        <w:t xml:space="preserve"> M KOH, (d) 1</w:t>
      </w:r>
      <w:r>
        <w:rPr>
          <w:rFonts w:ascii="Times New Roman" w:hAnsi="Times New Roman" w:cs="Times New Roman"/>
          <w:sz w:val="24"/>
          <w:szCs w:val="24"/>
          <w:lang w:val="en-GB"/>
        </w:rPr>
        <w:t>.0</w:t>
      </w:r>
      <w:r w:rsidRPr="00BC5DDE">
        <w:rPr>
          <w:rFonts w:ascii="Times New Roman" w:hAnsi="Times New Roman" w:cs="Times New Roman"/>
          <w:sz w:val="24"/>
          <w:szCs w:val="24"/>
          <w:lang w:val="en-GB"/>
        </w:rPr>
        <w:t xml:space="preserve"> M CH</w:t>
      </w:r>
      <w:r w:rsidRPr="00BC5DDE">
        <w:rPr>
          <w:rFonts w:ascii="Times New Roman" w:hAnsi="Times New Roman" w:cs="Times New Roman"/>
          <w:sz w:val="24"/>
          <w:szCs w:val="24"/>
          <w:vertAlign w:val="subscript"/>
          <w:lang w:val="en-GB"/>
        </w:rPr>
        <w:t>3</w:t>
      </w:r>
      <w:r w:rsidRPr="00BC5DDE">
        <w:rPr>
          <w:rFonts w:ascii="Times New Roman" w:hAnsi="Times New Roman" w:cs="Times New Roman"/>
          <w:sz w:val="24"/>
          <w:szCs w:val="24"/>
          <w:lang w:val="en-GB"/>
        </w:rPr>
        <w:t>CH</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OH + 1</w:t>
      </w:r>
      <w:r>
        <w:rPr>
          <w:rFonts w:ascii="Times New Roman" w:hAnsi="Times New Roman" w:cs="Times New Roman"/>
          <w:sz w:val="24"/>
          <w:szCs w:val="24"/>
          <w:lang w:val="en-GB"/>
        </w:rPr>
        <w:t>.0</w:t>
      </w:r>
      <w:r w:rsidRPr="00BC5DDE">
        <w:rPr>
          <w:rFonts w:ascii="Times New Roman" w:hAnsi="Times New Roman" w:cs="Times New Roman"/>
          <w:sz w:val="24"/>
          <w:szCs w:val="24"/>
          <w:lang w:val="en-GB"/>
        </w:rPr>
        <w:t xml:space="preserve"> M KOH, (e) 1</w:t>
      </w:r>
      <w:r>
        <w:rPr>
          <w:rFonts w:ascii="Times New Roman" w:hAnsi="Times New Roman" w:cs="Times New Roman"/>
          <w:sz w:val="24"/>
          <w:szCs w:val="24"/>
          <w:lang w:val="en-GB"/>
        </w:rPr>
        <w:t>.0</w:t>
      </w:r>
      <w:r w:rsidRPr="00BC5DDE">
        <w:rPr>
          <w:rFonts w:ascii="Times New Roman" w:hAnsi="Times New Roman" w:cs="Times New Roman"/>
          <w:sz w:val="24"/>
          <w:szCs w:val="24"/>
          <w:lang w:val="en-GB"/>
        </w:rPr>
        <w:t xml:space="preserve"> M EG + 1</w:t>
      </w:r>
      <w:r>
        <w:rPr>
          <w:rFonts w:ascii="Times New Roman" w:hAnsi="Times New Roman" w:cs="Times New Roman"/>
          <w:sz w:val="24"/>
          <w:szCs w:val="24"/>
          <w:lang w:val="en-GB"/>
        </w:rPr>
        <w:t>.0</w:t>
      </w:r>
      <w:r w:rsidRPr="00BC5DDE">
        <w:rPr>
          <w:rFonts w:ascii="Times New Roman" w:hAnsi="Times New Roman" w:cs="Times New Roman"/>
          <w:sz w:val="24"/>
          <w:szCs w:val="24"/>
          <w:lang w:val="en-GB"/>
        </w:rPr>
        <w:t xml:space="preserve"> M KOH solution at </w:t>
      </w:r>
      <w:r>
        <w:rPr>
          <w:rFonts w:ascii="Times New Roman" w:hAnsi="Times New Roman" w:cs="Times New Roman"/>
          <w:sz w:val="24"/>
          <w:szCs w:val="24"/>
          <w:lang w:val="en-GB"/>
        </w:rPr>
        <w:sym w:font="Symbol" w:char="F02D"/>
      </w:r>
      <w:r w:rsidRPr="00BC5DDE">
        <w:rPr>
          <w:rFonts w:ascii="Times New Roman" w:hAnsi="Times New Roman" w:cs="Times New Roman"/>
          <w:sz w:val="24"/>
          <w:szCs w:val="24"/>
          <w:lang w:val="en-GB"/>
        </w:rPr>
        <w:t xml:space="preserve">0.3 V </w:t>
      </w:r>
      <w:r w:rsidRPr="00BC5DDE">
        <w:rPr>
          <w:rFonts w:ascii="Times New Roman" w:hAnsi="Times New Roman" w:cs="Times New Roman"/>
          <w:i/>
          <w:sz w:val="24"/>
          <w:szCs w:val="24"/>
          <w:lang w:val="en-GB"/>
        </w:rPr>
        <w:t>vs</w:t>
      </w:r>
      <w:r w:rsidRPr="00BC5DDE">
        <w:rPr>
          <w:rFonts w:ascii="Times New Roman" w:hAnsi="Times New Roman" w:cs="Times New Roman"/>
          <w:sz w:val="24"/>
          <w:szCs w:val="24"/>
          <w:lang w:val="en-GB"/>
        </w:rPr>
        <w:t xml:space="preserve"> SCE. </w:t>
      </w:r>
    </w:p>
    <w:p w14:paraId="52E723D5" w14:textId="77777777" w:rsidR="002D04D3" w:rsidRPr="00BC5DDE" w:rsidRDefault="002D04D3" w:rsidP="00ED69A8">
      <w:pPr>
        <w:spacing w:after="0" w:line="480" w:lineRule="auto"/>
        <w:jc w:val="both"/>
        <w:rPr>
          <w:rFonts w:ascii="Times New Roman" w:hAnsi="Times New Roman" w:cs="Times New Roman"/>
          <w:sz w:val="24"/>
          <w:szCs w:val="24"/>
          <w:lang w:val="en-GB"/>
        </w:rPr>
      </w:pPr>
    </w:p>
    <w:p w14:paraId="0856727B" w14:textId="0429A349" w:rsidR="002D04D3" w:rsidRPr="00BC5DDE" w:rsidRDefault="002D04D3" w:rsidP="00ED69A8">
      <w:pPr>
        <w:spacing w:after="0" w:line="480" w:lineRule="auto"/>
        <w:ind w:firstLine="288"/>
        <w:jc w:val="both"/>
        <w:rPr>
          <w:rFonts w:ascii="Times New Roman" w:hAnsi="Times New Roman" w:cs="Times New Roman"/>
          <w:sz w:val="24"/>
          <w:szCs w:val="24"/>
          <w:lang w:val="en-GB"/>
        </w:rPr>
      </w:pPr>
      <w:r w:rsidRPr="00BC5DDE">
        <w:rPr>
          <w:rFonts w:ascii="Times New Roman" w:hAnsi="Times New Roman" w:cs="Times New Roman"/>
          <w:sz w:val="24"/>
          <w:szCs w:val="24"/>
          <w:lang w:val="en-GB"/>
        </w:rPr>
        <w:t xml:space="preserve">Stability is a critically important indicator of electrocatalysts for practical applications in </w:t>
      </w:r>
      <w:r>
        <w:rPr>
          <w:rFonts w:ascii="Times New Roman" w:hAnsi="Times New Roman" w:cs="Times New Roman"/>
          <w:sz w:val="24"/>
          <w:szCs w:val="24"/>
          <w:lang w:val="en-GB"/>
        </w:rPr>
        <w:t>DLFCs</w:t>
      </w:r>
      <w:r w:rsidRPr="00BC5DDE">
        <w:rPr>
          <w:rFonts w:ascii="Times New Roman" w:hAnsi="Times New Roman" w:cs="Times New Roman"/>
          <w:sz w:val="24"/>
          <w:szCs w:val="24"/>
          <w:lang w:val="en-GB"/>
        </w:rPr>
        <w:t xml:space="preserve">. We have examined the catalytic stability of </w:t>
      </w:r>
      <w:r>
        <w:rPr>
          <w:rFonts w:ascii="Times New Roman" w:hAnsi="Times New Roman" w:cs="Times New Roman"/>
          <w:sz w:val="24"/>
          <w:szCs w:val="24"/>
          <w:lang w:val="en-GB"/>
        </w:rPr>
        <w:t>all</w:t>
      </w:r>
      <w:r w:rsidRPr="00BC5DDE">
        <w:rPr>
          <w:rFonts w:ascii="Times New Roman" w:hAnsi="Times New Roman" w:cs="Times New Roman"/>
          <w:sz w:val="24"/>
          <w:szCs w:val="24"/>
          <w:lang w:val="en-GB"/>
        </w:rPr>
        <w:t xml:space="preserve"> catalysts for each model reaction using CA. </w:t>
      </w:r>
      <w:r>
        <w:rPr>
          <w:rFonts w:ascii="Times New Roman" w:hAnsi="Times New Roman" w:cs="Times New Roman"/>
          <w:sz w:val="24"/>
          <w:szCs w:val="24"/>
          <w:lang w:val="en-GB"/>
        </w:rPr>
        <w:t xml:space="preserve">As shown in </w:t>
      </w:r>
      <w:r w:rsidRPr="00BC5DDE">
        <w:rPr>
          <w:rFonts w:ascii="Times New Roman" w:hAnsi="Times New Roman" w:cs="Times New Roman"/>
          <w:b/>
          <w:sz w:val="24"/>
          <w:szCs w:val="24"/>
          <w:lang w:val="en-GB"/>
        </w:rPr>
        <w:t>Figure 5</w:t>
      </w:r>
      <w:r w:rsidRPr="009D6300">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 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Pd/C </w:t>
      </w:r>
      <w:r>
        <w:rPr>
          <w:rFonts w:ascii="Times New Roman" w:hAnsi="Times New Roman" w:cs="Times New Roman"/>
          <w:sz w:val="24"/>
          <w:szCs w:val="24"/>
          <w:lang w:val="en-GB"/>
        </w:rPr>
        <w:t>turns out to be the best-</w:t>
      </w:r>
      <w:r w:rsidRPr="00BC5DDE">
        <w:rPr>
          <w:rFonts w:ascii="Times New Roman" w:hAnsi="Times New Roman" w:cs="Times New Roman"/>
          <w:sz w:val="24"/>
          <w:szCs w:val="24"/>
          <w:lang w:val="en-GB"/>
        </w:rPr>
        <w:t>perform</w:t>
      </w:r>
      <w:r>
        <w:rPr>
          <w:rFonts w:ascii="Times New Roman" w:hAnsi="Times New Roman" w:cs="Times New Roman"/>
          <w:sz w:val="24"/>
          <w:szCs w:val="24"/>
          <w:lang w:val="en-GB"/>
        </w:rPr>
        <w:t>ing</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electrocatalyst</w:t>
      </w:r>
      <w:r w:rsidRPr="00BC5DDE">
        <w:rPr>
          <w:rFonts w:ascii="Times New Roman" w:hAnsi="Times New Roman" w:cs="Times New Roman"/>
          <w:sz w:val="24"/>
          <w:szCs w:val="24"/>
          <w:lang w:val="en-GB"/>
        </w:rPr>
        <w:t xml:space="preserve">, although all of the catalysts show a </w:t>
      </w:r>
      <w:r>
        <w:rPr>
          <w:rFonts w:ascii="Times New Roman" w:hAnsi="Times New Roman" w:cs="Times New Roman"/>
          <w:sz w:val="24"/>
          <w:szCs w:val="24"/>
          <w:lang w:val="en-GB"/>
        </w:rPr>
        <w:t>decreased activity</w:t>
      </w:r>
      <w:r w:rsidRPr="00BC5DDE">
        <w:rPr>
          <w:rFonts w:ascii="Times New Roman" w:hAnsi="Times New Roman" w:cs="Times New Roman"/>
          <w:sz w:val="24"/>
          <w:szCs w:val="24"/>
          <w:lang w:val="en-GB"/>
        </w:rPr>
        <w:t xml:space="preserve"> over time</w:t>
      </w:r>
      <w:r>
        <w:rPr>
          <w:rFonts w:ascii="Times New Roman" w:hAnsi="Times New Roman" w:cs="Times New Roman"/>
          <w:sz w:val="24"/>
          <w:szCs w:val="24"/>
          <w:lang w:val="en-GB"/>
        </w:rPr>
        <w:t>, which were commonly observed in nearly all previously reported Pd-based electrocatalysts</w:t>
      </w:r>
      <w:r w:rsidRPr="00BC5DDE">
        <w:rPr>
          <w:rFonts w:ascii="Times New Roman" w:hAnsi="Times New Roman" w:cs="Times New Roman"/>
          <w:sz w:val="24"/>
          <w:szCs w:val="24"/>
          <w:lang w:val="en-GB"/>
        </w:rPr>
        <w:t>.</w:t>
      </w:r>
      <w:r w:rsidRPr="007F272E">
        <w:rPr>
          <w:rFonts w:ascii="Times New Roman" w:hAnsi="Times New Roman" w:cs="Times New Roman"/>
          <w:noProof/>
          <w:sz w:val="24"/>
          <w:szCs w:val="24"/>
          <w:vertAlign w:val="superscript"/>
          <w:lang w:val="en-GB"/>
        </w:rPr>
        <w:t>5, 12, 1</w:t>
      </w:r>
      <w:r w:rsidR="00274396">
        <w:rPr>
          <w:rFonts w:ascii="Times New Roman" w:hAnsi="Times New Roman" w:cs="Times New Roman"/>
          <w:noProof/>
          <w:sz w:val="24"/>
          <w:szCs w:val="24"/>
          <w:vertAlign w:val="superscript"/>
          <w:lang w:val="en-GB"/>
        </w:rPr>
        <w:t>7</w:t>
      </w:r>
      <w:r w:rsidRPr="007F272E">
        <w:rPr>
          <w:rFonts w:ascii="Times New Roman" w:hAnsi="Times New Roman" w:cs="Times New Roman"/>
          <w:noProof/>
          <w:sz w:val="24"/>
          <w:szCs w:val="24"/>
          <w:vertAlign w:val="superscript"/>
          <w:lang w:val="en-GB"/>
        </w:rPr>
        <w:t>, 3</w:t>
      </w:r>
      <w:r w:rsidR="00274396">
        <w:rPr>
          <w:rFonts w:ascii="Times New Roman" w:hAnsi="Times New Roman" w:cs="Times New Roman"/>
          <w:noProof/>
          <w:sz w:val="24"/>
          <w:szCs w:val="24"/>
          <w:vertAlign w:val="superscript"/>
          <w:lang w:val="en-GB"/>
        </w:rPr>
        <w:t>2</w:t>
      </w:r>
      <w:r w:rsidRPr="007F272E">
        <w:rPr>
          <w:rFonts w:ascii="Times New Roman" w:hAnsi="Times New Roman" w:cs="Times New Roman"/>
          <w:noProof/>
          <w:sz w:val="24"/>
          <w:szCs w:val="24"/>
          <w:vertAlign w:val="superscript"/>
          <w:lang w:val="en-GB"/>
        </w:rPr>
        <w:t>-3</w:t>
      </w:r>
      <w:r w:rsidR="00274396">
        <w:rPr>
          <w:rFonts w:ascii="Times New Roman" w:hAnsi="Times New Roman" w:cs="Times New Roman"/>
          <w:noProof/>
          <w:sz w:val="24"/>
          <w:szCs w:val="24"/>
          <w:vertAlign w:val="superscript"/>
          <w:lang w:val="en-GB"/>
        </w:rPr>
        <w:t>3</w:t>
      </w:r>
      <w:r w:rsidRPr="00BC5DDE">
        <w:rPr>
          <w:rFonts w:ascii="Times New Roman" w:hAnsi="Times New Roman" w:cs="Times New Roman"/>
          <w:sz w:val="24"/>
          <w:szCs w:val="24"/>
          <w:lang w:val="en-GB"/>
        </w:rPr>
        <w:t xml:space="preserve"> The enhanced stability of PdP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Pd/C catalysts </w:t>
      </w:r>
      <w:r>
        <w:rPr>
          <w:rFonts w:ascii="Times New Roman" w:hAnsi="Times New Roman" w:cs="Times New Roman"/>
          <w:sz w:val="24"/>
          <w:szCs w:val="24"/>
          <w:lang w:val="en-GB"/>
        </w:rPr>
        <w:t xml:space="preserve">could </w:t>
      </w:r>
      <w:r w:rsidRPr="00BC5DDE">
        <w:rPr>
          <w:rFonts w:ascii="Times New Roman" w:hAnsi="Times New Roman" w:cs="Times New Roman"/>
          <w:sz w:val="24"/>
          <w:szCs w:val="24"/>
          <w:lang w:val="en-GB"/>
        </w:rPr>
        <w:t>result from</w:t>
      </w:r>
      <w:r>
        <w:rPr>
          <w:rFonts w:ascii="Times New Roman" w:hAnsi="Times New Roman" w:cs="Times New Roman"/>
          <w:sz w:val="24"/>
          <w:szCs w:val="24"/>
          <w:lang w:val="en-GB"/>
        </w:rPr>
        <w:t xml:space="preserve"> improved</w:t>
      </w:r>
      <w:r w:rsidRPr="007F272E">
        <w:rPr>
          <w:lang w:val="en-GB"/>
        </w:rPr>
        <w:t xml:space="preserve"> </w:t>
      </w:r>
      <w:r w:rsidRPr="007F272E">
        <w:rPr>
          <w:rFonts w:ascii="Times New Roman" w:hAnsi="Times New Roman" w:cs="Times New Roman"/>
          <w:sz w:val="24"/>
          <w:szCs w:val="24"/>
          <w:lang w:val="en-GB"/>
        </w:rPr>
        <w:lastRenderedPageBreak/>
        <w:t>poisoning</w:t>
      </w:r>
      <w:r w:rsidRPr="00D0463C">
        <w:rPr>
          <w:lang w:val="en-GB"/>
        </w:rPr>
        <w:t xml:space="preserve"> </w:t>
      </w:r>
      <w:r w:rsidRPr="007F272E">
        <w:rPr>
          <w:rFonts w:ascii="Times New Roman" w:hAnsi="Times New Roman" w:cs="Times New Roman"/>
          <w:sz w:val="24"/>
          <w:szCs w:val="24"/>
          <w:lang w:val="en-GB"/>
        </w:rPr>
        <w:t>tolerance</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 </w:t>
      </w:r>
      <w:r w:rsidR="00ED69A8">
        <w:rPr>
          <w:rFonts w:ascii="Times New Roman" w:hAnsi="Times New Roman" w:cs="Times New Roman"/>
          <w:sz w:val="24"/>
          <w:szCs w:val="24"/>
          <w:lang w:val="en-GB"/>
        </w:rPr>
        <w:t>Besides, m</w:t>
      </w:r>
      <w:r w:rsidRPr="00BC5DDE">
        <w:rPr>
          <w:rFonts w:ascii="Times New Roman" w:hAnsi="Times New Roman" w:cs="Times New Roman"/>
          <w:sz w:val="24"/>
          <w:szCs w:val="24"/>
          <w:lang w:val="en-GB"/>
        </w:rPr>
        <w:t xml:space="preserve">etal phosphides might activate water and be prone to adsorbing </w:t>
      </w:r>
      <w:r>
        <w:rPr>
          <w:rFonts w:ascii="Times New Roman" w:hAnsi="Times New Roman" w:cs="Times New Roman"/>
          <w:sz w:val="24"/>
          <w:szCs w:val="24"/>
          <w:lang w:val="en-GB"/>
        </w:rPr>
        <w:sym w:font="Symbol" w:char="F02D"/>
      </w:r>
      <w:r w:rsidRPr="00BC5DDE">
        <w:rPr>
          <w:rFonts w:ascii="Times New Roman" w:hAnsi="Times New Roman" w:cs="Times New Roman"/>
          <w:sz w:val="24"/>
          <w:szCs w:val="24"/>
          <w:lang w:val="en-GB"/>
        </w:rPr>
        <w:t>OH</w:t>
      </w:r>
      <w:r w:rsidRPr="00BC5DDE">
        <w:rPr>
          <w:rFonts w:ascii="Times New Roman" w:hAnsi="Times New Roman" w:cs="Times New Roman"/>
          <w:sz w:val="24"/>
          <w:szCs w:val="24"/>
          <w:vertAlign w:val="subscript"/>
          <w:lang w:val="en-GB"/>
        </w:rPr>
        <w:t>ads</w:t>
      </w:r>
      <w:r w:rsidRPr="00BC5DDE">
        <w:rPr>
          <w:rFonts w:ascii="Times New Roman" w:hAnsi="Times New Roman" w:cs="Times New Roman"/>
          <w:sz w:val="24"/>
          <w:szCs w:val="24"/>
          <w:lang w:val="en-GB"/>
        </w:rPr>
        <w:t xml:space="preserve"> species, which may oxidize the poisoning intermediates around the active sites, thereby prolonging the life of the catalysts.</w:t>
      </w:r>
      <w:r w:rsidRPr="005F73C6">
        <w:rPr>
          <w:rFonts w:ascii="Times New Roman" w:hAnsi="Times New Roman" w:cs="Times New Roman"/>
          <w:noProof/>
          <w:sz w:val="24"/>
          <w:szCs w:val="24"/>
          <w:vertAlign w:val="superscript"/>
          <w:lang w:val="en-GB"/>
        </w:rPr>
        <w:t>3</w:t>
      </w:r>
      <w:r w:rsidR="00274396">
        <w:rPr>
          <w:rFonts w:ascii="Times New Roman" w:hAnsi="Times New Roman" w:cs="Times New Roman"/>
          <w:noProof/>
          <w:sz w:val="24"/>
          <w:szCs w:val="24"/>
          <w:vertAlign w:val="superscript"/>
          <w:lang w:val="en-GB"/>
        </w:rPr>
        <w:t>3</w:t>
      </w:r>
      <w:r w:rsidR="00274396">
        <w:rPr>
          <w:rFonts w:ascii="Times New Roman" w:hAnsi="Times New Roman" w:cs="Times New Roman"/>
          <w:noProof/>
          <w:sz w:val="24"/>
          <w:szCs w:val="24"/>
          <w:lang w:val="en-GB"/>
        </w:rPr>
        <w:t xml:space="preserve"> </w:t>
      </w:r>
      <w:r w:rsidRPr="00BC5DDE">
        <w:rPr>
          <w:rFonts w:ascii="Times New Roman" w:hAnsi="Times New Roman" w:cs="Times New Roman"/>
          <w:sz w:val="24"/>
          <w:szCs w:val="24"/>
          <w:lang w:val="en-GB"/>
        </w:rPr>
        <w:t xml:space="preserve">The </w:t>
      </w:r>
      <w:r w:rsidR="00ED69A8">
        <w:rPr>
          <w:rFonts w:ascii="Times New Roman" w:hAnsi="Times New Roman" w:cs="Times New Roman"/>
          <w:sz w:val="24"/>
          <w:szCs w:val="24"/>
          <w:lang w:val="en-GB"/>
        </w:rPr>
        <w:t>enhanced</w:t>
      </w:r>
      <w:r w:rsidR="00ED69A8" w:rsidRPr="00BC5DDE">
        <w:rPr>
          <w:rFonts w:ascii="Times New Roman" w:hAnsi="Times New Roman" w:cs="Times New Roman"/>
          <w:sz w:val="24"/>
          <w:szCs w:val="24"/>
          <w:lang w:val="en-GB"/>
        </w:rPr>
        <w:t xml:space="preserve"> </w:t>
      </w:r>
      <w:r w:rsidRPr="00BC5DDE">
        <w:rPr>
          <w:rFonts w:ascii="Times New Roman" w:hAnsi="Times New Roman" w:cs="Times New Roman"/>
          <w:sz w:val="24"/>
          <w:szCs w:val="24"/>
          <w:lang w:val="en-GB"/>
        </w:rPr>
        <w:t xml:space="preserve">activity and stability will </w:t>
      </w:r>
      <w:r w:rsidR="00ED69A8">
        <w:rPr>
          <w:rFonts w:ascii="Times New Roman" w:hAnsi="Times New Roman" w:cs="Times New Roman"/>
          <w:sz w:val="24"/>
          <w:szCs w:val="24"/>
          <w:lang w:val="en-GB"/>
        </w:rPr>
        <w:t xml:space="preserve">be </w:t>
      </w:r>
      <w:r w:rsidRPr="00BC5DDE">
        <w:rPr>
          <w:rFonts w:ascii="Times New Roman" w:hAnsi="Times New Roman" w:cs="Times New Roman"/>
          <w:sz w:val="24"/>
          <w:szCs w:val="24"/>
          <w:lang w:val="en-GB"/>
        </w:rPr>
        <w:t>benefi</w:t>
      </w:r>
      <w:r w:rsidR="00ED69A8">
        <w:rPr>
          <w:rFonts w:ascii="Times New Roman" w:hAnsi="Times New Roman" w:cs="Times New Roman"/>
          <w:sz w:val="24"/>
          <w:szCs w:val="24"/>
          <w:lang w:val="en-GB"/>
        </w:rPr>
        <w:t>cial for future</w:t>
      </w:r>
      <w:r w:rsidRPr="00BC5DDE">
        <w:rPr>
          <w:rFonts w:ascii="Times New Roman" w:hAnsi="Times New Roman" w:cs="Times New Roman"/>
          <w:sz w:val="24"/>
          <w:szCs w:val="24"/>
          <w:lang w:val="en-GB"/>
        </w:rPr>
        <w:t xml:space="preserve"> </w:t>
      </w:r>
      <w:r w:rsidR="00ED69A8">
        <w:rPr>
          <w:rFonts w:ascii="Times New Roman" w:hAnsi="Times New Roman" w:cs="Times New Roman"/>
          <w:sz w:val="24"/>
          <w:szCs w:val="24"/>
          <w:lang w:val="en-GB"/>
        </w:rPr>
        <w:t>practical</w:t>
      </w:r>
      <w:r w:rsidRPr="00BC5DDE">
        <w:rPr>
          <w:rFonts w:ascii="Times New Roman" w:hAnsi="Times New Roman" w:cs="Times New Roman"/>
          <w:sz w:val="24"/>
          <w:szCs w:val="24"/>
          <w:lang w:val="en-GB"/>
        </w:rPr>
        <w:t xml:space="preserve"> applications in D</w:t>
      </w:r>
      <w:r>
        <w:rPr>
          <w:rFonts w:ascii="Times New Roman" w:hAnsi="Times New Roman" w:cs="Times New Roman"/>
          <w:sz w:val="24"/>
          <w:szCs w:val="24"/>
          <w:lang w:val="en-GB"/>
        </w:rPr>
        <w:t>L</w:t>
      </w:r>
      <w:r w:rsidRPr="00BC5DDE">
        <w:rPr>
          <w:rFonts w:ascii="Times New Roman" w:hAnsi="Times New Roman" w:cs="Times New Roman"/>
          <w:sz w:val="24"/>
          <w:szCs w:val="24"/>
          <w:lang w:val="en-GB"/>
        </w:rPr>
        <w:t xml:space="preserve">FCs. </w:t>
      </w:r>
    </w:p>
    <w:p w14:paraId="777292D3" w14:textId="0D3AC897" w:rsidR="002D04D3" w:rsidRPr="00BC5DDE" w:rsidRDefault="002D04D3" w:rsidP="00ED69A8">
      <w:pPr>
        <w:spacing w:after="0" w:line="480" w:lineRule="auto"/>
        <w:ind w:firstLine="288"/>
        <w:jc w:val="both"/>
        <w:rPr>
          <w:rFonts w:ascii="Times New Roman" w:hAnsi="Times New Roman" w:cs="Times New Roman"/>
          <w:sz w:val="24"/>
          <w:szCs w:val="24"/>
          <w:lang w:val="en-GB"/>
        </w:rPr>
      </w:pPr>
      <w:r w:rsidRPr="00BC5DDE">
        <w:rPr>
          <w:rFonts w:ascii="Times New Roman" w:hAnsi="Times New Roman" w:cs="Times New Roman"/>
          <w:sz w:val="24"/>
          <w:szCs w:val="24"/>
          <w:lang w:val="en-GB"/>
        </w:rPr>
        <w:t>In addition</w:t>
      </w:r>
      <w:r>
        <w:rPr>
          <w:rFonts w:ascii="Times New Roman" w:hAnsi="Times New Roman" w:cs="Times New Roman"/>
          <w:sz w:val="24"/>
          <w:szCs w:val="24"/>
          <w:lang w:val="en-GB"/>
        </w:rPr>
        <w:t xml:space="preserve"> to palladium phosphide</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we demonstrated that </w:t>
      </w:r>
      <w:r w:rsidRPr="00BC5DDE">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simple one-step phosphidation treatment can also be </w:t>
      </w:r>
      <w:r w:rsidR="00ED69A8">
        <w:rPr>
          <w:rFonts w:ascii="Times New Roman" w:hAnsi="Times New Roman" w:cs="Times New Roman"/>
          <w:sz w:val="24"/>
          <w:szCs w:val="24"/>
          <w:lang w:val="en-GB"/>
        </w:rPr>
        <w:t xml:space="preserve">extended </w:t>
      </w:r>
      <w:r>
        <w:rPr>
          <w:rFonts w:ascii="Times New Roman" w:hAnsi="Times New Roman" w:cs="Times New Roman"/>
          <w:sz w:val="24"/>
          <w:szCs w:val="24"/>
          <w:lang w:val="en-GB"/>
        </w:rPr>
        <w:t xml:space="preserve">to </w:t>
      </w:r>
      <w:r w:rsidRPr="00BC5DDE">
        <w:rPr>
          <w:rFonts w:ascii="Times New Roman" w:hAnsi="Times New Roman" w:cs="Times New Roman"/>
          <w:sz w:val="24"/>
          <w:szCs w:val="24"/>
          <w:lang w:val="en-GB"/>
        </w:rPr>
        <w:t>synthesiz</w:t>
      </w:r>
      <w:r>
        <w:rPr>
          <w:rFonts w:ascii="Times New Roman" w:hAnsi="Times New Roman" w:cs="Times New Roman"/>
          <w:sz w:val="24"/>
          <w:szCs w:val="24"/>
          <w:lang w:val="en-GB"/>
        </w:rPr>
        <w:t>e</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supported </w:t>
      </w:r>
      <w:r w:rsidRPr="00BC5DDE">
        <w:rPr>
          <w:rFonts w:ascii="Times New Roman" w:hAnsi="Times New Roman" w:cs="Times New Roman"/>
          <w:sz w:val="24"/>
          <w:szCs w:val="24"/>
          <w:lang w:val="en-GB"/>
        </w:rPr>
        <w:t xml:space="preserve">platinum phosphide </w:t>
      </w:r>
      <w:r>
        <w:rPr>
          <w:rFonts w:ascii="Times New Roman" w:hAnsi="Times New Roman" w:cs="Times New Roman"/>
          <w:sz w:val="24"/>
          <w:szCs w:val="24"/>
          <w:lang w:val="en-GB"/>
        </w:rPr>
        <w:t xml:space="preserve">catalysts </w:t>
      </w:r>
      <w:r w:rsidRPr="00BC5DDE">
        <w:rPr>
          <w:rFonts w:ascii="Times New Roman" w:hAnsi="Times New Roman" w:cs="Times New Roman"/>
          <w:sz w:val="24"/>
          <w:szCs w:val="24"/>
          <w:lang w:val="en-GB"/>
        </w:rPr>
        <w:t>(</w:t>
      </w:r>
      <w:r>
        <w:rPr>
          <w:rFonts w:ascii="Times New Roman" w:hAnsi="Times New Roman" w:cs="Times New Roman"/>
          <w:sz w:val="24"/>
          <w:szCs w:val="24"/>
          <w:lang w:val="en-GB"/>
        </w:rPr>
        <w:t xml:space="preserve">e.g. </w:t>
      </w:r>
      <w:r w:rsidRPr="00BC5DDE">
        <w:rPr>
          <w:rFonts w:ascii="Times New Roman" w:hAnsi="Times New Roman" w:cs="Times New Roman"/>
          <w:sz w:val="24"/>
          <w:szCs w:val="24"/>
          <w:lang w:val="en-GB"/>
        </w:rPr>
        <w:t>PtP</w:t>
      </w:r>
      <w:r w:rsidRPr="00BC5DDE">
        <w:rPr>
          <w:rFonts w:ascii="Times New Roman" w:hAnsi="Times New Roman" w:cs="Times New Roman"/>
          <w:sz w:val="24"/>
          <w:szCs w:val="24"/>
          <w:vertAlign w:val="subscript"/>
          <w:lang w:val="en-GB"/>
        </w:rPr>
        <w:t>2</w:t>
      </w:r>
      <w:r w:rsidRPr="00BC5DDE">
        <w:rPr>
          <w:rFonts w:ascii="Times New Roman" w:hAnsi="Times New Roman" w:cs="Times New Roman"/>
          <w:sz w:val="24"/>
          <w:szCs w:val="24"/>
          <w:lang w:val="en-GB"/>
        </w:rPr>
        <w:t>/C and PtP</w:t>
      </w:r>
      <w:r w:rsidRPr="00BC5DD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Pt/C)</w:t>
      </w:r>
      <w:r>
        <w:rPr>
          <w:rFonts w:ascii="Times New Roman" w:hAnsi="Times New Roman" w:cs="Times New Roman"/>
          <w:sz w:val="24"/>
          <w:szCs w:val="24"/>
          <w:lang w:val="en-GB"/>
        </w:rPr>
        <w:t xml:space="preserve"> using commercially available Pt/C as the starting materials</w:t>
      </w:r>
      <w:r w:rsidRPr="00BC5DDE">
        <w:rPr>
          <w:rFonts w:ascii="Times New Roman" w:hAnsi="Times New Roman" w:cs="Times New Roman"/>
          <w:sz w:val="24"/>
          <w:szCs w:val="24"/>
          <w:lang w:val="en-GB"/>
        </w:rPr>
        <w:t xml:space="preserve">. The XRD and XPS </w:t>
      </w:r>
      <w:r>
        <w:rPr>
          <w:rFonts w:ascii="Times New Roman" w:hAnsi="Times New Roman" w:cs="Times New Roman"/>
          <w:sz w:val="24"/>
          <w:szCs w:val="24"/>
          <w:lang w:val="en-GB"/>
        </w:rPr>
        <w:t>results confirmed the formation of PtP</w:t>
      </w:r>
      <w:r w:rsidRPr="004D431D">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/C and PtP</w:t>
      </w:r>
      <w:r w:rsidRPr="004D431D">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-Pt/C at different phosphidation temperatures, as illustrated in</w:t>
      </w:r>
      <w:r w:rsidRPr="00BC5DDE">
        <w:rPr>
          <w:rFonts w:ascii="Times New Roman" w:hAnsi="Times New Roman" w:cs="Times New Roman"/>
          <w:sz w:val="24"/>
          <w:szCs w:val="24"/>
          <w:lang w:val="en-GB"/>
        </w:rPr>
        <w:t xml:space="preserve"> </w:t>
      </w:r>
      <w:r w:rsidRPr="00BC5DDE">
        <w:rPr>
          <w:rFonts w:ascii="Times New Roman" w:hAnsi="Times New Roman" w:cs="Times New Roman"/>
          <w:b/>
          <w:sz w:val="24"/>
          <w:szCs w:val="24"/>
          <w:lang w:val="en-GB"/>
        </w:rPr>
        <w:t>Figures S8–9</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Furthermore</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we proved that upon phosphidation treatment, </w:t>
      </w:r>
      <w:r w:rsidRPr="00BC5DDE">
        <w:rPr>
          <w:rFonts w:ascii="Times New Roman" w:hAnsi="Times New Roman" w:cs="Times New Roman"/>
          <w:sz w:val="24"/>
          <w:szCs w:val="24"/>
          <w:lang w:val="en-GB"/>
        </w:rPr>
        <w:t>the</w:t>
      </w:r>
      <w:r>
        <w:rPr>
          <w:rFonts w:ascii="Times New Roman" w:hAnsi="Times New Roman" w:cs="Times New Roman"/>
          <w:sz w:val="24"/>
          <w:szCs w:val="24"/>
          <w:lang w:val="en-GB"/>
        </w:rPr>
        <w:t xml:space="preserve"> electrocatalytic performance of obtained PtP</w:t>
      </w:r>
      <w:r w:rsidRPr="004D431D">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-Pt/C catalysts</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showed obvious enhancement in terms of not only the apparent activity, but also specific and mass activities as well as poisoning tolerance</w:t>
      </w:r>
      <w:r w:rsidR="0081542C">
        <w:rPr>
          <w:rFonts w:ascii="Times New Roman" w:hAnsi="Times New Roman" w:cs="Times New Roman"/>
          <w:sz w:val="24"/>
          <w:szCs w:val="24"/>
          <w:lang w:val="en-GB"/>
        </w:rPr>
        <w:t xml:space="preserve"> (</w:t>
      </w:r>
      <w:r w:rsidR="0081542C" w:rsidRPr="0081542C">
        <w:rPr>
          <w:rFonts w:ascii="Times New Roman" w:hAnsi="Times New Roman" w:cs="Times New Roman"/>
          <w:b/>
          <w:sz w:val="24"/>
          <w:szCs w:val="24"/>
          <w:lang w:val="en-GB"/>
        </w:rPr>
        <w:t>Table S1</w:t>
      </w:r>
      <w:r w:rsidR="0081542C">
        <w:rPr>
          <w:rFonts w:ascii="Times New Roman" w:hAnsi="Times New Roman" w:cs="Times New Roman"/>
          <w:sz w:val="24"/>
          <w:szCs w:val="24"/>
          <w:lang w:val="en-GB"/>
        </w:rPr>
        <w:t>)</w:t>
      </w:r>
      <w:r>
        <w:rPr>
          <w:rFonts w:ascii="Times New Roman" w:hAnsi="Times New Roman" w:cs="Times New Roman"/>
          <w:sz w:val="24"/>
          <w:szCs w:val="24"/>
          <w:lang w:val="en-GB"/>
        </w:rPr>
        <w:t>, for almost all model reactions</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BC5DDE">
        <w:rPr>
          <w:rFonts w:ascii="Times New Roman" w:hAnsi="Times New Roman" w:cs="Times New Roman"/>
          <w:b/>
          <w:sz w:val="24"/>
          <w:szCs w:val="24"/>
          <w:lang w:val="en-GB"/>
        </w:rPr>
        <w:t>Figures S10-12</w:t>
      </w:r>
      <w:r>
        <w:rPr>
          <w:rFonts w:ascii="Times New Roman" w:hAnsi="Times New Roman" w:cs="Times New Roman"/>
          <w:sz w:val="24"/>
          <w:szCs w:val="24"/>
          <w:lang w:val="en-GB"/>
        </w:rPr>
        <w:t>),</w:t>
      </w:r>
      <w:r w:rsidRPr="00BC5DDE">
        <w:rPr>
          <w:rFonts w:ascii="Times New Roman" w:hAnsi="Times New Roman" w:cs="Times New Roman"/>
          <w:sz w:val="24"/>
          <w:szCs w:val="24"/>
          <w:lang w:val="en-GB"/>
        </w:rPr>
        <w:t xml:space="preserve"> </w:t>
      </w:r>
      <w:r>
        <w:rPr>
          <w:rFonts w:ascii="Times New Roman" w:hAnsi="Times New Roman" w:cs="Times New Roman"/>
          <w:sz w:val="24"/>
          <w:szCs w:val="24"/>
          <w:lang w:val="en-GB"/>
        </w:rPr>
        <w:t>similar to the results we obtained for palladium</w:t>
      </w:r>
      <w:r w:rsidRPr="00BC5DDE">
        <w:rPr>
          <w:rFonts w:ascii="Times New Roman" w:hAnsi="Times New Roman" w:cs="Times New Roman"/>
          <w:sz w:val="24"/>
          <w:szCs w:val="24"/>
          <w:lang w:val="en-GB"/>
        </w:rPr>
        <w:t xml:space="preserve"> phosphide catalysts</w:t>
      </w:r>
      <w:r>
        <w:rPr>
          <w:rFonts w:ascii="Times New Roman" w:hAnsi="Times New Roman" w:cs="Times New Roman"/>
          <w:sz w:val="24"/>
          <w:szCs w:val="24"/>
          <w:lang w:val="en-GB"/>
        </w:rPr>
        <w:t>, which highlights that phosphidation is an effective and generic strategy for improv</w:t>
      </w:r>
      <w:r w:rsidR="00ED69A8">
        <w:rPr>
          <w:rFonts w:ascii="Times New Roman" w:hAnsi="Times New Roman" w:cs="Times New Roman"/>
          <w:sz w:val="24"/>
          <w:szCs w:val="24"/>
          <w:lang w:val="en-GB"/>
        </w:rPr>
        <w:t>ing</w:t>
      </w:r>
      <w:r>
        <w:rPr>
          <w:rFonts w:ascii="Times New Roman" w:hAnsi="Times New Roman" w:cs="Times New Roman"/>
          <w:sz w:val="24"/>
          <w:szCs w:val="24"/>
          <w:lang w:val="en-GB"/>
        </w:rPr>
        <w:t xml:space="preserve"> the catalytic OMEO performance of commercial noble metal catalysts</w:t>
      </w:r>
      <w:r w:rsidRPr="00BC5DDE">
        <w:rPr>
          <w:rFonts w:ascii="Times New Roman" w:hAnsi="Times New Roman" w:cs="Times New Roman"/>
          <w:sz w:val="24"/>
          <w:szCs w:val="24"/>
          <w:lang w:val="en-GB"/>
        </w:rPr>
        <w:t>.</w:t>
      </w:r>
    </w:p>
    <w:p w14:paraId="0177A70F" w14:textId="77777777" w:rsidR="002D04D3" w:rsidRPr="002C348A" w:rsidRDefault="002D04D3" w:rsidP="00ED69A8">
      <w:pPr>
        <w:spacing w:after="0" w:line="480" w:lineRule="auto"/>
        <w:jc w:val="both"/>
        <w:rPr>
          <w:rFonts w:ascii="Times New Roman" w:hAnsi="Times New Roman" w:cs="Times New Roman"/>
          <w:sz w:val="24"/>
          <w:szCs w:val="24"/>
          <w:lang w:val="en-GB"/>
        </w:rPr>
      </w:pPr>
    </w:p>
    <w:p w14:paraId="6650AE68" w14:textId="77777777" w:rsidR="002D04D3" w:rsidRPr="00B60CE1" w:rsidRDefault="002D04D3" w:rsidP="00ED69A8">
      <w:pPr>
        <w:spacing w:line="480" w:lineRule="auto"/>
        <w:rPr>
          <w:rFonts w:ascii="Times New Roman" w:eastAsia="Arial Unicode MS" w:hAnsi="Times New Roman"/>
          <w:b/>
          <w:color w:val="000000"/>
          <w:sz w:val="24"/>
          <w:szCs w:val="24"/>
          <w:lang w:val="en-US"/>
        </w:rPr>
      </w:pPr>
      <w:r w:rsidRPr="00B60CE1">
        <w:rPr>
          <w:rFonts w:ascii="Times New Roman" w:eastAsia="Arial Unicode MS" w:hAnsi="Times New Roman"/>
          <w:b/>
          <w:color w:val="000000"/>
          <w:sz w:val="24"/>
          <w:szCs w:val="24"/>
          <w:lang w:val="en-US"/>
        </w:rPr>
        <w:t>C</w:t>
      </w:r>
      <w:r w:rsidRPr="00B60CE1">
        <w:rPr>
          <w:rFonts w:ascii="Times New Roman" w:eastAsia="Arial Unicode MS" w:hAnsi="Times New Roman" w:hint="eastAsia"/>
          <w:b/>
          <w:color w:val="000000"/>
          <w:sz w:val="24"/>
          <w:szCs w:val="24"/>
          <w:lang w:val="en-US"/>
        </w:rPr>
        <w:t>ONCLUSION</w:t>
      </w:r>
    </w:p>
    <w:p w14:paraId="403FC252" w14:textId="4437F5A0" w:rsidR="002D04D3" w:rsidRPr="002C348A" w:rsidRDefault="002D04D3" w:rsidP="00ED69A8">
      <w:pPr>
        <w:spacing w:after="0" w:line="480" w:lineRule="auto"/>
        <w:jc w:val="both"/>
        <w:rPr>
          <w:rFonts w:ascii="Times New Roman" w:hAnsi="Times New Roman" w:cs="Times New Roman"/>
          <w:sz w:val="24"/>
          <w:szCs w:val="24"/>
          <w:lang w:val="en-GB"/>
        </w:rPr>
      </w:pPr>
      <w:r w:rsidRPr="002C348A">
        <w:rPr>
          <w:rFonts w:ascii="Times New Roman" w:hAnsi="Times New Roman" w:cs="Times New Roman"/>
          <w:sz w:val="24"/>
          <w:szCs w:val="24"/>
          <w:lang w:val="en-GB"/>
        </w:rPr>
        <w:t xml:space="preserve">In summary, </w:t>
      </w:r>
      <w:r w:rsidR="001D166A">
        <w:rPr>
          <w:rFonts w:ascii="Times New Roman" w:hAnsi="Times New Roman" w:cs="Times New Roman"/>
          <w:sz w:val="24"/>
          <w:szCs w:val="24"/>
          <w:lang w:val="en-GB"/>
        </w:rPr>
        <w:t xml:space="preserve">we demonstrate that </w:t>
      </w:r>
      <w:r w:rsidRPr="002C348A">
        <w:rPr>
          <w:rFonts w:ascii="Times New Roman" w:hAnsi="Times New Roman" w:cs="Times New Roman"/>
          <w:sz w:val="24"/>
          <w:szCs w:val="24"/>
          <w:lang w:val="en-GB"/>
        </w:rPr>
        <w:t xml:space="preserve">a </w:t>
      </w:r>
      <w:r w:rsidR="001D166A">
        <w:rPr>
          <w:rFonts w:ascii="Times New Roman" w:hAnsi="Times New Roman" w:cs="Times New Roman"/>
          <w:sz w:val="24"/>
          <w:szCs w:val="24"/>
          <w:lang w:val="en-GB"/>
        </w:rPr>
        <w:t xml:space="preserve">simple phosphidation treatment at different temperatures may convert commercial noble metal nanoparticles into metal phosphide or phosphide-metal heterostructures. Typically, the </w:t>
      </w:r>
      <w:r w:rsidRPr="002C348A">
        <w:rPr>
          <w:rFonts w:ascii="Times New Roman" w:hAnsi="Times New Roman" w:cs="Times New Roman"/>
          <w:sz w:val="24"/>
          <w:szCs w:val="24"/>
          <w:lang w:val="en-GB"/>
        </w:rPr>
        <w:t>PdP</w:t>
      </w:r>
      <w:r w:rsidRPr="002C348A">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r w:rsidRPr="002C348A">
        <w:rPr>
          <w:rFonts w:ascii="Times New Roman" w:hAnsi="Times New Roman" w:cs="Times New Roman"/>
          <w:sz w:val="24"/>
          <w:szCs w:val="24"/>
          <w:lang w:val="en-GB"/>
        </w:rPr>
        <w:t>Pd</w:t>
      </w:r>
      <w:r>
        <w:rPr>
          <w:rFonts w:ascii="Times New Roman" w:hAnsi="Times New Roman" w:cs="Times New Roman"/>
          <w:sz w:val="24"/>
          <w:szCs w:val="24"/>
          <w:lang w:val="en-GB"/>
        </w:rPr>
        <w:t>/C</w:t>
      </w:r>
      <w:r w:rsidRPr="002C348A">
        <w:rPr>
          <w:rFonts w:ascii="Times New Roman" w:hAnsi="Times New Roman" w:cs="Times New Roman"/>
          <w:sz w:val="24"/>
          <w:szCs w:val="24"/>
          <w:lang w:val="en-GB"/>
        </w:rPr>
        <w:t xml:space="preserve"> catalysts</w:t>
      </w:r>
      <w:r w:rsidR="001D166A">
        <w:rPr>
          <w:rFonts w:ascii="Times New Roman" w:hAnsi="Times New Roman" w:cs="Times New Roman"/>
          <w:sz w:val="24"/>
          <w:szCs w:val="24"/>
          <w:lang w:val="en-GB"/>
        </w:rPr>
        <w:t xml:space="preserve"> obtained by phosphidating commercial Pd/C at 500 </w:t>
      </w:r>
      <w:r w:rsidR="001D166A">
        <w:rPr>
          <w:rFonts w:ascii="Times New Roman" w:hAnsi="Times New Roman" w:cs="Times New Roman"/>
          <w:sz w:val="24"/>
          <w:szCs w:val="24"/>
          <w:lang w:val="en-GB"/>
        </w:rPr>
        <w:sym w:font="Symbol" w:char="F0B0"/>
      </w:r>
      <w:r w:rsidR="001D166A">
        <w:rPr>
          <w:rFonts w:ascii="Times New Roman" w:hAnsi="Times New Roman" w:cs="Times New Roman"/>
          <w:sz w:val="24"/>
          <w:szCs w:val="24"/>
          <w:lang w:val="en-GB"/>
        </w:rPr>
        <w:t>C</w:t>
      </w:r>
      <w:r w:rsidRPr="002C348A">
        <w:rPr>
          <w:rFonts w:ascii="Times New Roman" w:hAnsi="Times New Roman" w:cs="Times New Roman"/>
          <w:sz w:val="24"/>
          <w:szCs w:val="24"/>
          <w:lang w:val="en-GB"/>
        </w:rPr>
        <w:t xml:space="preserve"> show </w:t>
      </w:r>
      <w:r w:rsidR="001D166A">
        <w:rPr>
          <w:rFonts w:ascii="Times New Roman" w:hAnsi="Times New Roman" w:cs="Times New Roman"/>
          <w:sz w:val="24"/>
          <w:szCs w:val="24"/>
          <w:lang w:val="en-GB"/>
        </w:rPr>
        <w:t>markedly improved electrocatalytic performance toward a number of s</w:t>
      </w:r>
      <w:r>
        <w:rPr>
          <w:rFonts w:ascii="Times New Roman" w:hAnsi="Times New Roman" w:cs="Times New Roman"/>
          <w:sz w:val="24"/>
          <w:szCs w:val="24"/>
          <w:lang w:val="en-GB"/>
        </w:rPr>
        <w:t xml:space="preserve">mall organic molecule </w:t>
      </w:r>
      <w:r w:rsidR="001D166A">
        <w:rPr>
          <w:rFonts w:ascii="Times New Roman" w:hAnsi="Times New Roman" w:cs="Times New Roman"/>
          <w:sz w:val="24"/>
          <w:szCs w:val="24"/>
          <w:lang w:val="en-GB"/>
        </w:rPr>
        <w:t>electro-oxidation reactions, in terms of not only apparent catalytic activity, but also of specific and mass activities, poisoning tolerance and catalytic stability, showing preferable multifunctionalit</w:t>
      </w:r>
      <w:r w:rsidR="00733727">
        <w:rPr>
          <w:rFonts w:ascii="Times New Roman" w:hAnsi="Times New Roman" w:cs="Times New Roman"/>
          <w:sz w:val="24"/>
          <w:szCs w:val="24"/>
          <w:lang w:val="en-GB"/>
        </w:rPr>
        <w:t>ies</w:t>
      </w:r>
      <w:r w:rsidR="001D166A">
        <w:rPr>
          <w:rFonts w:ascii="Times New Roman" w:hAnsi="Times New Roman" w:cs="Times New Roman"/>
          <w:sz w:val="24"/>
          <w:szCs w:val="24"/>
          <w:lang w:val="en-GB"/>
        </w:rPr>
        <w:t xml:space="preserve">. </w:t>
      </w:r>
      <w:r w:rsidR="00733727">
        <w:rPr>
          <w:rFonts w:ascii="Times New Roman" w:hAnsi="Times New Roman" w:cs="Times New Roman"/>
          <w:sz w:val="24"/>
          <w:szCs w:val="24"/>
          <w:lang w:val="en-GB"/>
        </w:rPr>
        <w:t xml:space="preserve">The </w:t>
      </w:r>
      <w:r w:rsidR="00733727">
        <w:rPr>
          <w:rFonts w:ascii="Times New Roman" w:hAnsi="Times New Roman" w:cs="Times New Roman"/>
          <w:sz w:val="24"/>
          <w:szCs w:val="24"/>
          <w:lang w:val="en-GB"/>
        </w:rPr>
        <w:lastRenderedPageBreak/>
        <w:t>enhanced performance likely results from the synergy between PdP</w:t>
      </w:r>
      <w:r w:rsidR="00733727" w:rsidRPr="000423B1">
        <w:rPr>
          <w:rFonts w:ascii="Times New Roman" w:hAnsi="Times New Roman" w:cs="Times New Roman"/>
          <w:sz w:val="24"/>
          <w:szCs w:val="24"/>
          <w:vertAlign w:val="subscript"/>
          <w:lang w:val="en-GB"/>
        </w:rPr>
        <w:t>2</w:t>
      </w:r>
      <w:r w:rsidR="00733727">
        <w:rPr>
          <w:rFonts w:ascii="Times New Roman" w:hAnsi="Times New Roman" w:cs="Times New Roman"/>
          <w:sz w:val="24"/>
          <w:szCs w:val="24"/>
          <w:lang w:val="en-GB"/>
        </w:rPr>
        <w:t xml:space="preserve"> and Pd, in which PdP</w:t>
      </w:r>
      <w:r w:rsidR="00733727" w:rsidRPr="000423B1">
        <w:rPr>
          <w:rFonts w:ascii="Times New Roman" w:hAnsi="Times New Roman" w:cs="Times New Roman"/>
          <w:sz w:val="24"/>
          <w:szCs w:val="24"/>
          <w:vertAlign w:val="subscript"/>
          <w:lang w:val="en-GB"/>
        </w:rPr>
        <w:t>2</w:t>
      </w:r>
      <w:r w:rsidR="00733727">
        <w:rPr>
          <w:rFonts w:ascii="Times New Roman" w:hAnsi="Times New Roman" w:cs="Times New Roman"/>
          <w:sz w:val="24"/>
          <w:szCs w:val="24"/>
          <w:lang w:val="en-GB"/>
        </w:rPr>
        <w:t xml:space="preserve"> facilitates the</w:t>
      </w:r>
      <w:r w:rsidRPr="002C348A">
        <w:rPr>
          <w:rFonts w:ascii="Times New Roman" w:hAnsi="Times New Roman" w:cs="Times New Roman"/>
          <w:sz w:val="24"/>
          <w:szCs w:val="24"/>
          <w:lang w:val="en-GB"/>
        </w:rPr>
        <w:t xml:space="preserve"> adsorption </w:t>
      </w:r>
      <w:r w:rsidR="00733727">
        <w:rPr>
          <w:rFonts w:ascii="Times New Roman" w:hAnsi="Times New Roman" w:cs="Times New Roman"/>
          <w:sz w:val="24"/>
          <w:szCs w:val="24"/>
          <w:lang w:val="en-GB"/>
        </w:rPr>
        <w:t>of hydroxyl species</w:t>
      </w:r>
      <w:r w:rsidRPr="002C348A">
        <w:rPr>
          <w:rFonts w:ascii="Times New Roman" w:hAnsi="Times New Roman" w:cs="Times New Roman"/>
          <w:sz w:val="24"/>
          <w:szCs w:val="24"/>
          <w:lang w:val="en-GB"/>
        </w:rPr>
        <w:t xml:space="preserve">, promoting the oxidation of </w:t>
      </w:r>
      <w:r w:rsidR="00733727">
        <w:rPr>
          <w:rFonts w:ascii="Times New Roman" w:hAnsi="Times New Roman" w:cs="Times New Roman"/>
          <w:sz w:val="24"/>
          <w:szCs w:val="24"/>
          <w:lang w:val="en-GB"/>
        </w:rPr>
        <w:t xml:space="preserve">the poisonous </w:t>
      </w:r>
      <w:r w:rsidRPr="002C348A">
        <w:rPr>
          <w:rFonts w:ascii="Times New Roman" w:hAnsi="Times New Roman" w:cs="Times New Roman"/>
          <w:sz w:val="24"/>
          <w:szCs w:val="24"/>
          <w:lang w:val="en-GB"/>
        </w:rPr>
        <w:t>*CO intermediates</w:t>
      </w:r>
      <w:r w:rsidR="00733727">
        <w:rPr>
          <w:rFonts w:ascii="Times New Roman" w:hAnsi="Times New Roman" w:cs="Times New Roman"/>
          <w:sz w:val="24"/>
          <w:szCs w:val="24"/>
          <w:lang w:val="en-GB"/>
        </w:rPr>
        <w:t xml:space="preserve"> leading to </w:t>
      </w:r>
      <w:r w:rsidRPr="002C348A">
        <w:rPr>
          <w:rFonts w:ascii="Times New Roman" w:hAnsi="Times New Roman" w:cs="Times New Roman"/>
          <w:sz w:val="24"/>
          <w:szCs w:val="24"/>
          <w:lang w:val="en-GB"/>
        </w:rPr>
        <w:t>improv</w:t>
      </w:r>
      <w:r w:rsidR="00733727">
        <w:rPr>
          <w:rFonts w:ascii="Times New Roman" w:hAnsi="Times New Roman" w:cs="Times New Roman"/>
          <w:sz w:val="24"/>
          <w:szCs w:val="24"/>
          <w:lang w:val="en-GB"/>
        </w:rPr>
        <w:t xml:space="preserve">ed </w:t>
      </w:r>
      <w:r w:rsidRPr="002C348A">
        <w:rPr>
          <w:rFonts w:ascii="Times New Roman" w:hAnsi="Times New Roman" w:cs="Times New Roman"/>
          <w:sz w:val="24"/>
          <w:szCs w:val="24"/>
          <w:lang w:val="en-GB"/>
        </w:rPr>
        <w:t xml:space="preserve">activity and durability. </w:t>
      </w:r>
      <w:r w:rsidR="00733727">
        <w:rPr>
          <w:rFonts w:ascii="Times New Roman" w:hAnsi="Times New Roman" w:cs="Times New Roman"/>
          <w:sz w:val="24"/>
          <w:szCs w:val="24"/>
          <w:lang w:val="en-GB"/>
        </w:rPr>
        <w:t>We also demonstrate applicability of the one-step phosphidation to synthesizing multifunctional platinum phosphide catalysts</w:t>
      </w:r>
      <w:r w:rsidRPr="002C348A">
        <w:rPr>
          <w:rFonts w:ascii="Times New Roman" w:hAnsi="Times New Roman" w:cs="Times New Roman"/>
          <w:sz w:val="24"/>
          <w:szCs w:val="24"/>
          <w:lang w:val="en-GB"/>
        </w:rPr>
        <w:t xml:space="preserve">. </w:t>
      </w:r>
      <w:r w:rsidR="00733727">
        <w:rPr>
          <w:rFonts w:ascii="Times New Roman" w:hAnsi="Times New Roman" w:cs="Times New Roman"/>
          <w:sz w:val="24"/>
          <w:szCs w:val="24"/>
          <w:lang w:val="en-GB"/>
        </w:rPr>
        <w:t>Our</w:t>
      </w:r>
      <w:r w:rsidRPr="002C348A">
        <w:rPr>
          <w:rFonts w:ascii="Times New Roman" w:hAnsi="Times New Roman" w:cs="Times New Roman"/>
          <w:sz w:val="24"/>
          <w:szCs w:val="24"/>
          <w:lang w:val="en-GB"/>
        </w:rPr>
        <w:t xml:space="preserve"> study provides a new</w:t>
      </w:r>
      <w:r w:rsidR="00733727">
        <w:rPr>
          <w:rFonts w:ascii="Times New Roman" w:hAnsi="Times New Roman" w:cs="Times New Roman"/>
          <w:sz w:val="24"/>
          <w:szCs w:val="24"/>
          <w:lang w:val="en-GB"/>
        </w:rPr>
        <w:t xml:space="preserve">, simple and potentially cost-effective approach to improving </w:t>
      </w:r>
      <w:r w:rsidRPr="002C348A">
        <w:rPr>
          <w:rFonts w:ascii="Times New Roman" w:hAnsi="Times New Roman" w:cs="Times New Roman"/>
          <w:sz w:val="24"/>
          <w:szCs w:val="24"/>
          <w:lang w:val="en-GB"/>
        </w:rPr>
        <w:t xml:space="preserve">electrocatalytic </w:t>
      </w:r>
      <w:r w:rsidR="00733727">
        <w:rPr>
          <w:rFonts w:ascii="Times New Roman" w:hAnsi="Times New Roman" w:cs="Times New Roman"/>
          <w:sz w:val="24"/>
          <w:szCs w:val="24"/>
          <w:lang w:val="en-GB"/>
        </w:rPr>
        <w:t xml:space="preserve">performance of commercial catalysts for use in direct liquid </w:t>
      </w:r>
      <w:r w:rsidRPr="002C348A">
        <w:rPr>
          <w:rFonts w:ascii="Times New Roman" w:hAnsi="Times New Roman" w:cs="Times New Roman"/>
          <w:sz w:val="24"/>
          <w:szCs w:val="24"/>
          <w:lang w:val="en-GB"/>
        </w:rPr>
        <w:t>fuel cells.</w:t>
      </w:r>
    </w:p>
    <w:p w14:paraId="690E905D" w14:textId="77777777" w:rsidR="002D04D3" w:rsidRDefault="002D04D3" w:rsidP="00ED69A8">
      <w:pPr>
        <w:spacing w:line="360" w:lineRule="auto"/>
        <w:rPr>
          <w:rFonts w:ascii="Times New Roman" w:hAnsi="Times New Roman" w:cs="Times New Roman"/>
          <w:b/>
          <w:sz w:val="24"/>
          <w:szCs w:val="24"/>
          <w:lang w:val="en-US"/>
        </w:rPr>
      </w:pPr>
    </w:p>
    <w:p w14:paraId="6EC5320C" w14:textId="77777777" w:rsidR="002D04D3" w:rsidRPr="00391ACC" w:rsidRDefault="002D04D3" w:rsidP="00ED69A8">
      <w:pPr>
        <w:spacing w:line="480" w:lineRule="auto"/>
        <w:rPr>
          <w:rFonts w:ascii="Times New Roman" w:hAnsi="Times New Roman" w:cs="Times New Roman"/>
          <w:b/>
          <w:sz w:val="24"/>
          <w:szCs w:val="24"/>
          <w:lang w:val="en-US"/>
        </w:rPr>
      </w:pPr>
      <w:r w:rsidRPr="00391ACC">
        <w:rPr>
          <w:rFonts w:ascii="Times New Roman" w:hAnsi="Times New Roman" w:cs="Times New Roman"/>
          <w:b/>
          <w:sz w:val="24"/>
          <w:szCs w:val="24"/>
          <w:lang w:val="en-US"/>
        </w:rPr>
        <w:t>A</w:t>
      </w:r>
      <w:r w:rsidRPr="007E5CE0">
        <w:rPr>
          <w:rFonts w:ascii="Times New Roman" w:hAnsi="Times New Roman" w:cs="Times New Roman"/>
          <w:b/>
          <w:sz w:val="24"/>
          <w:szCs w:val="24"/>
          <w:lang w:val="en-US"/>
        </w:rPr>
        <w:t>SSOCIATED</w:t>
      </w:r>
      <w:r w:rsidRPr="00391ACC">
        <w:rPr>
          <w:rFonts w:ascii="Times New Roman" w:hAnsi="Times New Roman" w:cs="Times New Roman"/>
          <w:b/>
          <w:sz w:val="24"/>
          <w:szCs w:val="24"/>
          <w:lang w:val="en-US"/>
        </w:rPr>
        <w:t xml:space="preserve"> </w:t>
      </w:r>
      <w:r w:rsidRPr="007E5CE0">
        <w:rPr>
          <w:rFonts w:ascii="Times New Roman" w:hAnsi="Times New Roman" w:cs="Times New Roman"/>
          <w:b/>
          <w:sz w:val="24"/>
          <w:szCs w:val="24"/>
          <w:lang w:val="en-US"/>
        </w:rPr>
        <w:t>CONTENT</w:t>
      </w:r>
      <w:r w:rsidRPr="00391ACC">
        <w:rPr>
          <w:rFonts w:ascii="Times New Roman" w:hAnsi="Times New Roman" w:cs="Times New Roman"/>
          <w:b/>
          <w:sz w:val="24"/>
          <w:szCs w:val="24"/>
          <w:lang w:val="en-US"/>
        </w:rPr>
        <w:t xml:space="preserve"> </w:t>
      </w:r>
    </w:p>
    <w:p w14:paraId="1E1DF6A4" w14:textId="77777777" w:rsidR="002D04D3" w:rsidRPr="00C62A02" w:rsidRDefault="002D04D3" w:rsidP="00ED69A8">
      <w:pPr>
        <w:spacing w:line="480" w:lineRule="auto"/>
        <w:jc w:val="both"/>
        <w:rPr>
          <w:rFonts w:ascii="Times New Roman" w:eastAsia="SimSun" w:hAnsi="Times New Roman" w:cs="Times New Roman"/>
          <w:sz w:val="24"/>
          <w:szCs w:val="20"/>
          <w:lang w:val="en-US" w:eastAsia="en-US"/>
        </w:rPr>
      </w:pPr>
      <w:r w:rsidRPr="00C62A02">
        <w:rPr>
          <w:rFonts w:ascii="Times New Roman" w:eastAsia="SimSun" w:hAnsi="Times New Roman" w:cs="Times New Roman"/>
          <w:b/>
          <w:sz w:val="24"/>
          <w:szCs w:val="20"/>
          <w:lang w:val="en-US" w:eastAsia="en-US"/>
        </w:rPr>
        <w:t>Supporting Information</w:t>
      </w:r>
      <w:r w:rsidRPr="00C62A02">
        <w:rPr>
          <w:rFonts w:ascii="Times New Roman" w:eastAsia="SimSun" w:hAnsi="Times New Roman" w:cs="Times New Roman"/>
          <w:sz w:val="24"/>
          <w:szCs w:val="20"/>
          <w:lang w:val="en-US" w:eastAsia="en-US"/>
        </w:rPr>
        <w:t xml:space="preserve">. The Supporting Information is available free of charge at </w:t>
      </w:r>
      <w:hyperlink r:id="rId12" w:history="1">
        <w:r w:rsidRPr="00C62A02">
          <w:rPr>
            <w:rStyle w:val="Hyperlink"/>
            <w:rFonts w:ascii="Times New Roman" w:eastAsia="SimSun" w:hAnsi="Times New Roman" w:cs="Times New Roman"/>
            <w:sz w:val="24"/>
            <w:szCs w:val="20"/>
            <w:lang w:val="en-US" w:eastAsia="en-US"/>
          </w:rPr>
          <w:t>https://pubs.acs.org/doi/</w:t>
        </w:r>
      </w:hyperlink>
      <w:r w:rsidRPr="00C62A02">
        <w:rPr>
          <w:rFonts w:ascii="Times New Roman" w:eastAsia="SimSun" w:hAnsi="Times New Roman" w:cs="Times New Roman"/>
          <w:sz w:val="24"/>
          <w:szCs w:val="20"/>
          <w:lang w:val="en-US" w:eastAsia="en-US"/>
        </w:rPr>
        <w:t>.</w:t>
      </w:r>
    </w:p>
    <w:p w14:paraId="7E8BA3DA" w14:textId="77777777" w:rsidR="002D04D3" w:rsidRDefault="002D04D3" w:rsidP="00ED69A8">
      <w:pPr>
        <w:spacing w:line="480" w:lineRule="auto"/>
        <w:jc w:val="both"/>
        <w:rPr>
          <w:rFonts w:ascii="Times New Roman" w:eastAsia="SimSun" w:hAnsi="Times New Roman" w:cs="Times New Roman"/>
          <w:b/>
          <w:sz w:val="24"/>
          <w:szCs w:val="20"/>
          <w:lang w:val="en-US" w:eastAsia="en-US"/>
        </w:rPr>
      </w:pPr>
      <w:r w:rsidRPr="00C62A02">
        <w:rPr>
          <w:rFonts w:ascii="Times New Roman" w:eastAsia="SimSun" w:hAnsi="Times New Roman" w:cs="Times New Roman"/>
          <w:b/>
          <w:sz w:val="24"/>
          <w:szCs w:val="20"/>
          <w:lang w:val="en-US" w:eastAsia="en-US"/>
        </w:rPr>
        <w:t>AUTHOR INFORMATION</w:t>
      </w:r>
    </w:p>
    <w:p w14:paraId="4E19DDD4" w14:textId="77777777" w:rsidR="002D04D3" w:rsidRPr="00C62A02" w:rsidRDefault="002D04D3" w:rsidP="00ED69A8">
      <w:pPr>
        <w:spacing w:after="0" w:line="480" w:lineRule="auto"/>
        <w:jc w:val="both"/>
        <w:rPr>
          <w:rFonts w:ascii="Times New Roman" w:eastAsia="SimSun" w:hAnsi="Times New Roman" w:cs="Times New Roman"/>
          <w:b/>
          <w:sz w:val="24"/>
          <w:szCs w:val="20"/>
          <w:lang w:val="en-US" w:eastAsia="en-US"/>
        </w:rPr>
      </w:pPr>
      <w:r w:rsidRPr="00C62A02">
        <w:rPr>
          <w:rFonts w:ascii="Times New Roman" w:eastAsia="SimSun" w:hAnsi="Times New Roman" w:cs="Times New Roman"/>
          <w:b/>
          <w:sz w:val="24"/>
          <w:szCs w:val="20"/>
          <w:lang w:val="en-US" w:eastAsia="en-US"/>
        </w:rPr>
        <w:t>Corresponding Authors</w:t>
      </w:r>
    </w:p>
    <w:p w14:paraId="515FDCC4" w14:textId="31D6D0FE" w:rsidR="002D04D3" w:rsidRPr="00C62A02" w:rsidRDefault="002D04D3" w:rsidP="00ED69A8">
      <w:pPr>
        <w:spacing w:line="480" w:lineRule="auto"/>
        <w:ind w:left="432" w:hanging="144"/>
        <w:jc w:val="both"/>
        <w:rPr>
          <w:rFonts w:ascii="Times New Roman" w:hAnsi="Times New Roman" w:cs="Times New Roman"/>
          <w:sz w:val="24"/>
          <w:szCs w:val="24"/>
          <w:lang w:val="en-US"/>
        </w:rPr>
      </w:pPr>
      <w:r w:rsidRPr="00852659">
        <w:rPr>
          <w:rFonts w:ascii="Times New Roman" w:eastAsia="SimSun" w:hAnsi="Times New Roman" w:cs="Times New Roman"/>
          <w:b/>
          <w:sz w:val="24"/>
          <w:szCs w:val="24"/>
          <w:lang w:val="en-US" w:eastAsia="en-US"/>
        </w:rPr>
        <w:t>Lifeng Liu</w:t>
      </w:r>
      <w:r w:rsidRPr="00C62A02">
        <w:rPr>
          <w:rFonts w:ascii="Times New Roman" w:eastAsia="SimSun" w:hAnsi="Times New Roman" w:cs="Times New Roman"/>
          <w:sz w:val="24"/>
          <w:szCs w:val="24"/>
          <w:lang w:val="en-US" w:eastAsia="en-US"/>
        </w:rPr>
        <w:t xml:space="preserve"> - </w:t>
      </w:r>
      <w:r w:rsidRPr="00C62A02">
        <w:rPr>
          <w:rFonts w:ascii="Times New Roman" w:hAnsi="Times New Roman" w:cs="Times New Roman"/>
          <w:i/>
          <w:sz w:val="24"/>
          <w:szCs w:val="24"/>
          <w:lang w:val="en-US"/>
        </w:rPr>
        <w:t>International Iberian Nanotechnology Laboratory (INL), Avenida Mestre Jose Veiga, 4715-330 Braga, Portugal</w:t>
      </w:r>
      <w:r w:rsidRPr="00C62A02">
        <w:rPr>
          <w:rFonts w:ascii="Times New Roman" w:hAnsi="Times New Roman" w:cs="Times New Roman"/>
          <w:sz w:val="24"/>
          <w:szCs w:val="24"/>
          <w:lang w:val="en-US"/>
        </w:rPr>
        <w:t xml:space="preserve">; Email: </w:t>
      </w:r>
      <w:hyperlink r:id="rId13" w:history="1">
        <w:r w:rsidR="00733727" w:rsidRPr="000423B1">
          <w:rPr>
            <w:rStyle w:val="Hyperlink"/>
            <w:rFonts w:ascii="Times New Roman" w:hAnsi="Times New Roman" w:cs="Times New Roman"/>
            <w:sz w:val="24"/>
            <w:szCs w:val="24"/>
            <w:lang w:val="en-US"/>
          </w:rPr>
          <w:t>lifeng.liu@inl.int</w:t>
        </w:r>
      </w:hyperlink>
    </w:p>
    <w:p w14:paraId="65A5215E" w14:textId="77777777" w:rsidR="002D04D3" w:rsidRPr="00C62A02" w:rsidRDefault="002D04D3" w:rsidP="00ED69A8">
      <w:pPr>
        <w:spacing w:after="0" w:line="480" w:lineRule="auto"/>
        <w:jc w:val="both"/>
        <w:rPr>
          <w:rFonts w:ascii="Times New Roman" w:hAnsi="Times New Roman" w:cs="Times New Roman"/>
          <w:b/>
          <w:sz w:val="24"/>
          <w:szCs w:val="24"/>
          <w:lang w:val="en-US"/>
        </w:rPr>
      </w:pPr>
      <w:r w:rsidRPr="00C62A02">
        <w:rPr>
          <w:rFonts w:ascii="Times New Roman" w:hAnsi="Times New Roman" w:cs="Times New Roman"/>
          <w:b/>
          <w:sz w:val="24"/>
          <w:szCs w:val="24"/>
          <w:lang w:val="en-US"/>
        </w:rPr>
        <w:t>Authors</w:t>
      </w:r>
    </w:p>
    <w:p w14:paraId="0AFE0F02" w14:textId="77777777" w:rsidR="002D04D3" w:rsidRPr="00C62A02" w:rsidRDefault="002D04D3" w:rsidP="00ED69A8">
      <w:pPr>
        <w:spacing w:after="0" w:line="480" w:lineRule="auto"/>
        <w:ind w:left="432" w:hanging="144"/>
        <w:jc w:val="both"/>
        <w:rPr>
          <w:rFonts w:ascii="Times New Roman" w:hAnsi="Times New Roman" w:cs="Times New Roman"/>
          <w:sz w:val="24"/>
          <w:szCs w:val="24"/>
          <w:lang w:val="en-US"/>
        </w:rPr>
      </w:pPr>
      <w:r w:rsidRPr="00C62A02">
        <w:rPr>
          <w:rFonts w:ascii="Times New Roman" w:hAnsi="Times New Roman" w:cs="Times New Roman"/>
          <w:b/>
          <w:sz w:val="24"/>
          <w:szCs w:val="24"/>
          <w:lang w:val="en-US"/>
        </w:rPr>
        <w:t>Zhipeng Yu</w:t>
      </w:r>
      <w:r w:rsidRPr="00C62A02">
        <w:rPr>
          <w:rFonts w:ascii="Times New Roman" w:hAnsi="Times New Roman" w:cs="Times New Roman"/>
          <w:sz w:val="24"/>
          <w:szCs w:val="24"/>
          <w:lang w:val="en-US"/>
        </w:rPr>
        <w:t xml:space="preserve"> -</w:t>
      </w:r>
      <w:r w:rsidRPr="00C62A02">
        <w:rPr>
          <w:rFonts w:ascii="Times New Roman" w:eastAsia="SimSun" w:hAnsi="Times New Roman" w:cs="Times New Roman"/>
          <w:sz w:val="24"/>
          <w:szCs w:val="24"/>
          <w:lang w:val="en-US" w:eastAsia="en-US"/>
        </w:rPr>
        <w:t xml:space="preserve"> </w:t>
      </w:r>
      <w:r w:rsidRPr="00C62A02">
        <w:rPr>
          <w:rFonts w:ascii="Times New Roman" w:hAnsi="Times New Roman" w:cs="Times New Roman"/>
          <w:i/>
          <w:sz w:val="24"/>
          <w:szCs w:val="24"/>
          <w:lang w:val="en-US"/>
        </w:rPr>
        <w:t>International Iberian Nanotechnology Laboratory (INL), Avenida Mestre Jose Veiga, 4715-330 Braga, Portugal; Laboratory of Separation and Reaction Engineering – Laboratory of Catalysis and Materials (LSRE-LCM), Faculdade de Engenharia, Universidade do Porto, Rua Dr. Roberto Frias s/n 4200-465 Porto, Portugal</w:t>
      </w:r>
    </w:p>
    <w:p w14:paraId="4F927CDE" w14:textId="77777777" w:rsidR="002D04D3" w:rsidRPr="00C62A02" w:rsidRDefault="002D04D3" w:rsidP="00ED69A8">
      <w:pPr>
        <w:spacing w:after="0" w:line="480" w:lineRule="auto"/>
        <w:ind w:left="432" w:hanging="144"/>
        <w:jc w:val="both"/>
        <w:rPr>
          <w:rFonts w:ascii="Times New Roman" w:hAnsi="Times New Roman" w:cs="Times New Roman"/>
          <w:sz w:val="24"/>
          <w:szCs w:val="24"/>
          <w:lang w:val="en-GB"/>
        </w:rPr>
      </w:pPr>
      <w:r w:rsidRPr="00C62A02">
        <w:rPr>
          <w:rFonts w:ascii="Times New Roman" w:hAnsi="Times New Roman" w:cs="Times New Roman"/>
          <w:b/>
          <w:sz w:val="24"/>
          <w:szCs w:val="24"/>
          <w:lang w:val="en-US"/>
        </w:rPr>
        <w:t>Xian-Kui Wei</w:t>
      </w:r>
      <w:r w:rsidRPr="00C62A02">
        <w:rPr>
          <w:rFonts w:ascii="Times New Roman" w:hAnsi="Times New Roman" w:cs="Times New Roman"/>
          <w:sz w:val="24"/>
          <w:szCs w:val="24"/>
          <w:lang w:val="en-US"/>
        </w:rPr>
        <w:t xml:space="preserve"> - </w:t>
      </w:r>
      <w:r w:rsidRPr="005F10E0">
        <w:rPr>
          <w:rFonts w:ascii="Times New Roman" w:hAnsi="Times New Roman" w:cs="Times New Roman"/>
          <w:i/>
          <w:sz w:val="24"/>
          <w:szCs w:val="24"/>
          <w:lang w:val="en-GB"/>
        </w:rPr>
        <w:t>Ernst Ruska-Centre for Microscopy and Spectroscopy with Electrons, Forschungszentrum Jülich GmbH, Jülich 52428, Germany</w:t>
      </w:r>
    </w:p>
    <w:p w14:paraId="41CD32E1" w14:textId="77777777" w:rsidR="002D04D3" w:rsidRPr="00C62A02" w:rsidRDefault="002D04D3" w:rsidP="00ED69A8">
      <w:pPr>
        <w:spacing w:after="0" w:line="480" w:lineRule="auto"/>
        <w:ind w:left="432" w:hanging="144"/>
        <w:jc w:val="both"/>
        <w:rPr>
          <w:rFonts w:ascii="Times New Roman" w:hAnsi="Times New Roman" w:cs="Times New Roman"/>
          <w:i/>
          <w:sz w:val="24"/>
          <w:szCs w:val="24"/>
          <w:lang w:val="en-US"/>
        </w:rPr>
      </w:pPr>
      <w:r w:rsidRPr="00C62A02">
        <w:rPr>
          <w:rFonts w:ascii="Times New Roman" w:hAnsi="Times New Roman" w:cs="Times New Roman"/>
          <w:b/>
          <w:sz w:val="24"/>
          <w:szCs w:val="24"/>
          <w:lang w:val="en-US"/>
        </w:rPr>
        <w:lastRenderedPageBreak/>
        <w:t>Junyuan Xu</w:t>
      </w:r>
      <w:r w:rsidRPr="00C62A02">
        <w:rPr>
          <w:rFonts w:ascii="Times New Roman" w:hAnsi="Times New Roman" w:cs="Times New Roman"/>
          <w:sz w:val="24"/>
          <w:szCs w:val="24"/>
          <w:lang w:val="en-US"/>
        </w:rPr>
        <w:t xml:space="preserve"> - </w:t>
      </w:r>
      <w:r w:rsidRPr="00C62A02">
        <w:rPr>
          <w:rFonts w:ascii="Times New Roman" w:hAnsi="Times New Roman" w:cs="Times New Roman"/>
          <w:i/>
          <w:sz w:val="24"/>
          <w:szCs w:val="24"/>
          <w:lang w:val="en-US"/>
        </w:rPr>
        <w:t>International Iberian Nanotechnology Laboratory (INL), Avenida Mestre Jose Veiga, 4715-330 Braga, Portugal</w:t>
      </w:r>
    </w:p>
    <w:p w14:paraId="7825C098" w14:textId="77777777" w:rsidR="002D04D3" w:rsidRPr="00C62A02" w:rsidRDefault="002D04D3" w:rsidP="00ED69A8">
      <w:pPr>
        <w:spacing w:after="0" w:line="480" w:lineRule="auto"/>
        <w:ind w:left="432" w:hanging="144"/>
        <w:jc w:val="both"/>
        <w:rPr>
          <w:rFonts w:ascii="Times New Roman" w:hAnsi="Times New Roman" w:cs="Times New Roman"/>
          <w:i/>
          <w:sz w:val="24"/>
          <w:szCs w:val="24"/>
          <w:lang w:val="en-US"/>
        </w:rPr>
      </w:pPr>
      <w:r w:rsidRPr="00C62A02">
        <w:rPr>
          <w:rFonts w:ascii="Times New Roman" w:hAnsi="Times New Roman" w:cs="Times New Roman"/>
          <w:b/>
          <w:sz w:val="24"/>
          <w:szCs w:val="24"/>
          <w:lang w:val="en-GB"/>
        </w:rPr>
        <w:t>Yue Li</w:t>
      </w:r>
      <w:r w:rsidRPr="00C62A02">
        <w:rPr>
          <w:rFonts w:ascii="Times New Roman" w:hAnsi="Times New Roman" w:cs="Times New Roman"/>
          <w:sz w:val="24"/>
          <w:szCs w:val="24"/>
          <w:lang w:val="en-GB"/>
        </w:rPr>
        <w:t xml:space="preserve"> - </w:t>
      </w:r>
      <w:r w:rsidRPr="00C62A02">
        <w:rPr>
          <w:rFonts w:ascii="Times New Roman" w:hAnsi="Times New Roman" w:cs="Times New Roman"/>
          <w:i/>
          <w:sz w:val="24"/>
          <w:szCs w:val="24"/>
          <w:lang w:val="en-US"/>
        </w:rPr>
        <w:t>International Iberian Nanotechnology Laboratory (INL), Avenida Mestre Jose Veiga, 4715-330 Braga, Portugal</w:t>
      </w:r>
    </w:p>
    <w:p w14:paraId="5B5A85C5" w14:textId="77777777" w:rsidR="002D04D3" w:rsidRPr="00C62A02" w:rsidRDefault="002D04D3" w:rsidP="00ED69A8">
      <w:pPr>
        <w:spacing w:after="0" w:line="480" w:lineRule="auto"/>
        <w:ind w:left="432" w:hanging="144"/>
        <w:jc w:val="both"/>
        <w:rPr>
          <w:rFonts w:ascii="Times New Roman" w:hAnsi="Times New Roman" w:cs="Times New Roman"/>
          <w:sz w:val="24"/>
          <w:szCs w:val="24"/>
          <w:lang w:val="en-US"/>
        </w:rPr>
      </w:pPr>
      <w:r w:rsidRPr="00C62A02">
        <w:rPr>
          <w:rFonts w:ascii="Times New Roman" w:hAnsi="Times New Roman" w:cs="Times New Roman"/>
          <w:b/>
          <w:sz w:val="24"/>
          <w:szCs w:val="24"/>
          <w:lang w:val="en-US"/>
        </w:rPr>
        <w:t>Ana Araujo</w:t>
      </w:r>
      <w:r w:rsidRPr="00C62A02">
        <w:rPr>
          <w:rFonts w:ascii="Times New Roman" w:hAnsi="Times New Roman" w:cs="Times New Roman"/>
          <w:sz w:val="24"/>
          <w:szCs w:val="24"/>
          <w:lang w:val="en-US"/>
        </w:rPr>
        <w:t xml:space="preserve"> - </w:t>
      </w:r>
      <w:r w:rsidRPr="00C62A02">
        <w:rPr>
          <w:rFonts w:ascii="Times New Roman" w:hAnsi="Times New Roman" w:cs="Times New Roman"/>
          <w:i/>
          <w:sz w:val="24"/>
          <w:szCs w:val="24"/>
          <w:lang w:val="en-US"/>
        </w:rPr>
        <w:t>International Iberian Nanotechnology Laboratory (INL), Avenida Mestre Jose Veiga, 4715-330 Braga, Portugal; Laboratory of Separation and Reaction Engineering – Laboratory of Catalysis and Materials (LSRE-LCM), Faculdade de Engenharia, Universidade do Porto, Rua Dr. Roberto Frias s/n 4200-465 Porto, Portugal</w:t>
      </w:r>
    </w:p>
    <w:p w14:paraId="116D62F3" w14:textId="77777777" w:rsidR="002D04D3" w:rsidRDefault="002D04D3" w:rsidP="00ED69A8">
      <w:pPr>
        <w:spacing w:after="0" w:line="480" w:lineRule="auto"/>
        <w:ind w:left="432" w:hanging="144"/>
        <w:jc w:val="both"/>
        <w:rPr>
          <w:rFonts w:ascii="Times New Roman" w:hAnsi="Times New Roman" w:cs="Times New Roman"/>
          <w:i/>
          <w:sz w:val="24"/>
          <w:szCs w:val="24"/>
          <w:lang w:val="en-US"/>
        </w:rPr>
      </w:pPr>
      <w:r>
        <w:rPr>
          <w:rFonts w:ascii="Times New Roman" w:hAnsi="Times New Roman" w:cs="Times New Roman"/>
          <w:b/>
          <w:sz w:val="24"/>
          <w:szCs w:val="24"/>
          <w:lang w:val="en-GB"/>
        </w:rPr>
        <w:t>Joaquim L.</w:t>
      </w:r>
      <w:r w:rsidRPr="004D431D">
        <w:rPr>
          <w:rFonts w:ascii="Times New Roman" w:hAnsi="Times New Roman" w:cs="Times New Roman"/>
          <w:b/>
          <w:sz w:val="24"/>
          <w:szCs w:val="24"/>
          <w:lang w:val="en-GB"/>
        </w:rPr>
        <w:t xml:space="preserve"> Faria</w:t>
      </w:r>
      <w:r>
        <w:rPr>
          <w:rFonts w:ascii="Times New Roman" w:hAnsi="Times New Roman" w:cs="Times New Roman"/>
          <w:i/>
          <w:sz w:val="24"/>
          <w:szCs w:val="24"/>
          <w:lang w:val="en-GB"/>
        </w:rPr>
        <w:t xml:space="preserve"> - </w:t>
      </w:r>
      <w:r w:rsidRPr="00C62A02">
        <w:rPr>
          <w:rFonts w:ascii="Times New Roman" w:hAnsi="Times New Roman" w:cs="Times New Roman"/>
          <w:i/>
          <w:sz w:val="24"/>
          <w:szCs w:val="24"/>
          <w:lang w:val="en-US"/>
        </w:rPr>
        <w:t>Laboratory of Separation and Reaction Engineering – Laboratory of Catalysis and Materials (LSRE-LCM), Faculdade de Engenharia, Universidade do Porto, Rua Dr. Roberto Frias s/n 4200-465 Porto, Portugal</w:t>
      </w:r>
    </w:p>
    <w:p w14:paraId="2C79C624" w14:textId="77777777" w:rsidR="002D04D3" w:rsidRPr="00C62A02" w:rsidRDefault="002D04D3" w:rsidP="00ED69A8">
      <w:pPr>
        <w:spacing w:after="0" w:line="480" w:lineRule="auto"/>
        <w:ind w:left="432" w:hanging="144"/>
        <w:jc w:val="both"/>
        <w:rPr>
          <w:rFonts w:ascii="Times New Roman" w:hAnsi="Times New Roman" w:cs="Times New Roman"/>
          <w:sz w:val="24"/>
          <w:szCs w:val="24"/>
          <w:lang w:val="en-US"/>
        </w:rPr>
      </w:pPr>
      <w:r>
        <w:rPr>
          <w:rFonts w:ascii="Times New Roman" w:hAnsi="Times New Roman" w:cs="Times New Roman"/>
          <w:b/>
          <w:sz w:val="24"/>
          <w:szCs w:val="24"/>
          <w:lang w:val="en-GB"/>
        </w:rPr>
        <w:t>Rafal E</w:t>
      </w:r>
      <w:r w:rsidRPr="00D94D86">
        <w:rPr>
          <w:rFonts w:ascii="Times New Roman" w:hAnsi="Times New Roman" w:cs="Times New Roman"/>
          <w:b/>
          <w:sz w:val="24"/>
          <w:szCs w:val="24"/>
          <w:lang w:val="en-GB"/>
        </w:rPr>
        <w:t xml:space="preserve">. </w:t>
      </w:r>
      <w:r w:rsidRPr="004D431D">
        <w:rPr>
          <w:rFonts w:ascii="Times New Roman" w:hAnsi="Times New Roman" w:cs="Times New Roman"/>
          <w:b/>
          <w:sz w:val="24"/>
          <w:szCs w:val="24"/>
          <w:lang w:val="en-GB"/>
        </w:rPr>
        <w:t>Dunin-Borkowski</w:t>
      </w:r>
      <w:r>
        <w:rPr>
          <w:rFonts w:ascii="Times New Roman" w:hAnsi="Times New Roman" w:cs="Times New Roman"/>
          <w:sz w:val="24"/>
          <w:szCs w:val="24"/>
          <w:lang w:val="en-US"/>
        </w:rPr>
        <w:t xml:space="preserve"> - </w:t>
      </w:r>
      <w:r w:rsidRPr="005F10E0">
        <w:rPr>
          <w:rFonts w:ascii="Times New Roman" w:hAnsi="Times New Roman" w:cs="Times New Roman"/>
          <w:i/>
          <w:sz w:val="24"/>
          <w:szCs w:val="24"/>
          <w:lang w:val="en-GB"/>
        </w:rPr>
        <w:t>Ernst Ruska-Centre for Microscopy and Spectroscopy with Electrons, Forschungszentrum Jülich GmbH, Jülich 52428, Germany</w:t>
      </w:r>
    </w:p>
    <w:p w14:paraId="56B31FF4" w14:textId="77777777" w:rsidR="002D04D3" w:rsidRPr="004D431D" w:rsidRDefault="002D04D3" w:rsidP="00ED69A8">
      <w:pPr>
        <w:spacing w:after="0" w:line="480" w:lineRule="auto"/>
        <w:ind w:left="432" w:hanging="144"/>
        <w:jc w:val="both"/>
        <w:rPr>
          <w:rFonts w:ascii="Times New Roman" w:hAnsi="Times New Roman" w:cs="Times New Roman"/>
          <w:i/>
          <w:sz w:val="24"/>
          <w:szCs w:val="24"/>
          <w:lang w:val="en-US"/>
        </w:rPr>
      </w:pPr>
    </w:p>
    <w:p w14:paraId="30DDBB6B" w14:textId="77777777" w:rsidR="002D04D3" w:rsidRPr="00C62A02" w:rsidRDefault="002D04D3" w:rsidP="00ED69A8">
      <w:pPr>
        <w:spacing w:line="480" w:lineRule="auto"/>
        <w:jc w:val="both"/>
        <w:rPr>
          <w:rFonts w:ascii="Times New Roman" w:hAnsi="Times New Roman" w:cs="Times New Roman"/>
          <w:sz w:val="24"/>
          <w:szCs w:val="24"/>
          <w:lang w:val="en-GB"/>
        </w:rPr>
      </w:pPr>
      <w:r w:rsidRPr="00852659">
        <w:rPr>
          <w:rFonts w:ascii="Times New Roman" w:hAnsi="Times New Roman" w:cs="Times New Roman"/>
          <w:sz w:val="24"/>
          <w:szCs w:val="24"/>
          <w:lang w:val="en-GB"/>
        </w:rPr>
        <w:t>Complete contact information is available at:</w:t>
      </w:r>
      <w:r>
        <w:rPr>
          <w:rFonts w:ascii="Times New Roman" w:hAnsi="Times New Roman" w:cs="Times New Roman"/>
          <w:sz w:val="24"/>
          <w:szCs w:val="24"/>
          <w:lang w:val="en-GB"/>
        </w:rPr>
        <w:t xml:space="preserve"> </w:t>
      </w:r>
      <w:r w:rsidRPr="00852659">
        <w:rPr>
          <w:rFonts w:ascii="Times New Roman" w:hAnsi="Times New Roman" w:cs="Times New Roman"/>
          <w:sz w:val="24"/>
          <w:szCs w:val="24"/>
          <w:lang w:val="en-GB"/>
        </w:rPr>
        <w:t>https://pubs.acs.org/</w:t>
      </w:r>
    </w:p>
    <w:p w14:paraId="456BC14D" w14:textId="77777777" w:rsidR="002D04D3" w:rsidRPr="00BC5DDE" w:rsidRDefault="002D04D3" w:rsidP="00ED69A8">
      <w:pPr>
        <w:spacing w:after="0" w:line="480" w:lineRule="auto"/>
        <w:rPr>
          <w:rFonts w:ascii="Times New Roman" w:eastAsia="SimSun" w:hAnsi="Times New Roman" w:cs="Times New Roman"/>
          <w:b/>
          <w:sz w:val="24"/>
          <w:szCs w:val="20"/>
          <w:lang w:val="en-US" w:eastAsia="en-US"/>
        </w:rPr>
      </w:pPr>
      <w:r w:rsidRPr="00BC5DDE">
        <w:rPr>
          <w:rFonts w:ascii="Times New Roman" w:eastAsia="SimSun" w:hAnsi="Times New Roman" w:cs="Times New Roman"/>
          <w:b/>
          <w:sz w:val="24"/>
          <w:szCs w:val="20"/>
          <w:lang w:val="en-US" w:eastAsia="en-US"/>
        </w:rPr>
        <w:t>Notes</w:t>
      </w:r>
    </w:p>
    <w:p w14:paraId="51E3811C" w14:textId="77777777" w:rsidR="002D04D3" w:rsidRPr="00BC5DDE" w:rsidRDefault="002D04D3" w:rsidP="00ED69A8">
      <w:pPr>
        <w:spacing w:line="480" w:lineRule="auto"/>
        <w:jc w:val="both"/>
        <w:rPr>
          <w:rFonts w:ascii="Times New Roman" w:hAnsi="Times New Roman" w:cs="Times New Roman"/>
          <w:sz w:val="24"/>
          <w:lang w:val="en-US"/>
        </w:rPr>
      </w:pPr>
      <w:r w:rsidRPr="00BC5DDE">
        <w:rPr>
          <w:rFonts w:ascii="Times New Roman" w:hAnsi="Times New Roman" w:cs="Times New Roman"/>
          <w:sz w:val="24"/>
          <w:lang w:val="en-US"/>
        </w:rPr>
        <w:t>The authors declare no competing financial interest.</w:t>
      </w:r>
    </w:p>
    <w:p w14:paraId="1FDCFCB8" w14:textId="77777777" w:rsidR="002D04D3" w:rsidRPr="00BC5DDE" w:rsidRDefault="002D04D3" w:rsidP="00ED69A8">
      <w:pPr>
        <w:spacing w:line="480" w:lineRule="auto"/>
        <w:jc w:val="both"/>
        <w:rPr>
          <w:rFonts w:ascii="Times New Roman" w:hAnsi="Times New Roman" w:cs="Times New Roman"/>
          <w:b/>
          <w:sz w:val="24"/>
          <w:szCs w:val="24"/>
          <w:lang w:val="en-GB"/>
        </w:rPr>
      </w:pPr>
      <w:r w:rsidRPr="00BC5DDE">
        <w:rPr>
          <w:rFonts w:ascii="Times New Roman" w:hAnsi="Times New Roman" w:cs="Times New Roman"/>
          <w:b/>
          <w:sz w:val="24"/>
          <w:szCs w:val="24"/>
          <w:lang w:val="en-GB"/>
        </w:rPr>
        <w:t>ACKNOWLEDGMENT</w:t>
      </w:r>
    </w:p>
    <w:p w14:paraId="7BD7E7BF" w14:textId="77777777" w:rsidR="002D04D3" w:rsidRPr="004D431D" w:rsidRDefault="002D04D3" w:rsidP="00ED69A8">
      <w:pPr>
        <w:spacing w:after="0" w:line="480" w:lineRule="auto"/>
        <w:jc w:val="both"/>
        <w:rPr>
          <w:b/>
          <w:bCs/>
          <w:sz w:val="24"/>
          <w:szCs w:val="24"/>
          <w:lang w:val="en-GB"/>
        </w:rPr>
      </w:pPr>
      <w:r>
        <w:rPr>
          <w:rFonts w:ascii="Times New Roman" w:hAnsi="Times New Roman" w:cs="Times New Roman"/>
          <w:sz w:val="24"/>
          <w:szCs w:val="24"/>
          <w:lang w:val="en-GB"/>
        </w:rPr>
        <w:t xml:space="preserve">The authors acknowledge the support of the TACIT project funded by </w:t>
      </w:r>
      <w:r w:rsidRPr="004D431D">
        <w:rPr>
          <w:rFonts w:ascii="Times New Roman" w:hAnsi="Times New Roman" w:cs="Times New Roman"/>
          <w:sz w:val="24"/>
          <w:szCs w:val="24"/>
          <w:lang w:val="en-GB"/>
        </w:rPr>
        <w:fldChar w:fldCharType="begin"/>
      </w:r>
      <w:r w:rsidRPr="004D431D">
        <w:rPr>
          <w:rFonts w:ascii="Times New Roman" w:hAnsi="Times New Roman" w:cs="Times New Roman"/>
          <w:sz w:val="24"/>
          <w:szCs w:val="24"/>
          <w:lang w:val="en-GB"/>
        </w:rPr>
        <w:instrText xml:space="preserve"> HYPERLINK "https://www.fct.pt/" </w:instrText>
      </w:r>
      <w:r w:rsidRPr="004D431D">
        <w:rPr>
          <w:rFonts w:ascii="Times New Roman" w:hAnsi="Times New Roman" w:cs="Times New Roman"/>
          <w:sz w:val="24"/>
          <w:szCs w:val="24"/>
          <w:lang w:val="en-GB"/>
        </w:rPr>
        <w:fldChar w:fldCharType="separate"/>
      </w:r>
      <w:r w:rsidRPr="004D431D">
        <w:rPr>
          <w:rFonts w:ascii="Times New Roman" w:hAnsi="Times New Roman" w:cs="Times New Roman"/>
          <w:sz w:val="24"/>
          <w:szCs w:val="24"/>
          <w:lang w:val="en-GB"/>
        </w:rPr>
        <w:t>Fundação para a Ciência e a Tecnologia</w:t>
      </w:r>
      <w:r>
        <w:rPr>
          <w:rFonts w:ascii="Times New Roman" w:hAnsi="Times New Roman" w:cs="Times New Roman"/>
          <w:sz w:val="24"/>
          <w:szCs w:val="24"/>
          <w:lang w:val="en-GB"/>
        </w:rPr>
        <w:t xml:space="preserve">, Portugal (Grant No. PTDC/NAN-OPT/28837/2017). This project was also partially funded by the “Baterias 2030” project under the Mobilizador Programme by the National Innovation Agency of Portugal (Grant No. POCI-01-0247-FEDER-046109). </w:t>
      </w:r>
      <w:r w:rsidRPr="00BC5DDE">
        <w:rPr>
          <w:rFonts w:ascii="Times New Roman" w:hAnsi="Times New Roman" w:cs="Times New Roman"/>
          <w:sz w:val="24"/>
          <w:szCs w:val="24"/>
          <w:lang w:val="en-GB"/>
        </w:rPr>
        <w:t>Z.P. Yu is grateful for the scholarship offered by the China Scholarship Council (Grant no. 201806150015).</w:t>
      </w:r>
    </w:p>
    <w:p w14:paraId="24E2807A" w14:textId="77777777" w:rsidR="002D04D3" w:rsidRPr="00AE481A" w:rsidRDefault="002D04D3" w:rsidP="00ED69A8">
      <w:pPr>
        <w:spacing w:after="0" w:line="480" w:lineRule="auto"/>
        <w:jc w:val="both"/>
        <w:rPr>
          <w:rFonts w:ascii="Times New Roman" w:hAnsi="Times New Roman" w:cs="Times New Roman"/>
          <w:sz w:val="24"/>
          <w:szCs w:val="24"/>
          <w:lang w:val="en-GB"/>
        </w:rPr>
      </w:pPr>
      <w:r w:rsidRPr="004D431D">
        <w:rPr>
          <w:rFonts w:ascii="Times New Roman" w:hAnsi="Times New Roman" w:cs="Times New Roman"/>
          <w:sz w:val="24"/>
          <w:szCs w:val="24"/>
          <w:lang w:val="en-GB"/>
        </w:rPr>
        <w:lastRenderedPageBreak/>
        <w:fldChar w:fldCharType="end"/>
      </w:r>
    </w:p>
    <w:p w14:paraId="206785FD" w14:textId="77777777" w:rsidR="002D04D3" w:rsidRPr="007E5CE0" w:rsidRDefault="002D04D3" w:rsidP="00ED69A8">
      <w:pPr>
        <w:spacing w:line="480" w:lineRule="auto"/>
        <w:rPr>
          <w:rFonts w:ascii="Times New Roman" w:eastAsia="Arial Unicode MS" w:hAnsi="Times New Roman" w:cs="Times New Roman"/>
          <w:b/>
          <w:color w:val="000000"/>
          <w:sz w:val="24"/>
          <w:szCs w:val="24"/>
          <w:lang w:val="en-US"/>
        </w:rPr>
      </w:pPr>
      <w:r w:rsidRPr="007E5CE0">
        <w:rPr>
          <w:rFonts w:ascii="Times New Roman" w:eastAsia="Arial Unicode MS" w:hAnsi="Times New Roman" w:cs="Times New Roman"/>
          <w:b/>
          <w:color w:val="000000"/>
          <w:sz w:val="24"/>
          <w:szCs w:val="24"/>
          <w:lang w:val="en-US"/>
        </w:rPr>
        <w:t>REFERENCES</w:t>
      </w:r>
    </w:p>
    <w:p w14:paraId="3E8C0131" w14:textId="77777777" w:rsidR="002D04D3" w:rsidRPr="007F23B2" w:rsidRDefault="002D04D3" w:rsidP="003E07B1">
      <w:pPr>
        <w:pStyle w:val="EndNoteBibliography"/>
        <w:spacing w:after="0" w:line="480" w:lineRule="auto"/>
        <w:rPr>
          <w:rFonts w:ascii="Times New Roman" w:hAnsi="Times New Roman" w:cs="Times New Roman"/>
          <w:sz w:val="24"/>
          <w:lang w:val="en-GB"/>
        </w:rPr>
      </w:pPr>
      <w:bookmarkStart w:id="1" w:name="_ENREF_1"/>
      <w:r w:rsidRPr="007F23B2">
        <w:rPr>
          <w:rFonts w:ascii="Times New Roman" w:hAnsi="Times New Roman" w:cs="Times New Roman"/>
          <w:sz w:val="24"/>
          <w:lang w:val="en-GB"/>
        </w:rPr>
        <w:t xml:space="preserve"> (1)</w:t>
      </w:r>
      <w:r w:rsidRPr="007F23B2">
        <w:rPr>
          <w:rFonts w:ascii="Times New Roman" w:hAnsi="Times New Roman" w:cs="Times New Roman"/>
          <w:sz w:val="24"/>
          <w:lang w:val="en-GB"/>
        </w:rPr>
        <w:tab/>
        <w:t xml:space="preserve">Staffell, I.; Scamman, D.; Velazquez Abad, A.; Balcombe, P.; Dodds, P. E.; Ekins, P.; Shah, N.; Ward, K. R. The role of hydrogen and fuel cells in the global energy system. </w:t>
      </w:r>
      <w:r w:rsidRPr="007F23B2">
        <w:rPr>
          <w:rFonts w:ascii="Times New Roman" w:hAnsi="Times New Roman" w:cs="Times New Roman"/>
          <w:i/>
          <w:sz w:val="24"/>
          <w:lang w:val="en-GB"/>
        </w:rPr>
        <w:t xml:space="preserve">Energy Environ. Sci. </w:t>
      </w:r>
      <w:r w:rsidRPr="007F23B2">
        <w:rPr>
          <w:rFonts w:ascii="Times New Roman" w:hAnsi="Times New Roman" w:cs="Times New Roman"/>
          <w:b/>
          <w:sz w:val="24"/>
          <w:lang w:val="en-GB"/>
        </w:rPr>
        <w:t>2019,</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12</w:t>
      </w:r>
      <w:r w:rsidRPr="007F23B2">
        <w:rPr>
          <w:rFonts w:ascii="Times New Roman" w:hAnsi="Times New Roman" w:cs="Times New Roman"/>
          <w:sz w:val="24"/>
          <w:lang w:val="en-GB"/>
        </w:rPr>
        <w:t>, 463-491.</w:t>
      </w:r>
      <w:bookmarkEnd w:id="1"/>
    </w:p>
    <w:p w14:paraId="1C169D2E" w14:textId="77777777" w:rsidR="002D04D3" w:rsidRPr="007F23B2" w:rsidRDefault="002D04D3" w:rsidP="003E07B1">
      <w:pPr>
        <w:pStyle w:val="EndNoteBibliography"/>
        <w:spacing w:after="0" w:line="480" w:lineRule="auto"/>
        <w:rPr>
          <w:rFonts w:ascii="Times New Roman" w:hAnsi="Times New Roman" w:cs="Times New Roman"/>
          <w:sz w:val="24"/>
          <w:lang w:val="en-GB"/>
        </w:rPr>
      </w:pPr>
      <w:bookmarkStart w:id="2" w:name="_ENREF_2"/>
      <w:r w:rsidRPr="007F23B2">
        <w:rPr>
          <w:rFonts w:ascii="Times New Roman" w:hAnsi="Times New Roman" w:cs="Times New Roman"/>
          <w:sz w:val="24"/>
          <w:lang w:val="en-GB"/>
        </w:rPr>
        <w:t xml:space="preserve"> (2)</w:t>
      </w:r>
      <w:r w:rsidRPr="007F23B2">
        <w:rPr>
          <w:rFonts w:ascii="Times New Roman" w:hAnsi="Times New Roman" w:cs="Times New Roman"/>
          <w:sz w:val="24"/>
          <w:lang w:val="en-GB"/>
        </w:rPr>
        <w:tab/>
        <w:t xml:space="preserve">Acres, G. J. K. Recent advances in fuel cell technology and its applications. </w:t>
      </w:r>
      <w:r w:rsidRPr="007F23B2">
        <w:rPr>
          <w:rFonts w:ascii="Times New Roman" w:hAnsi="Times New Roman" w:cs="Times New Roman"/>
          <w:i/>
          <w:sz w:val="24"/>
          <w:lang w:val="en-GB"/>
        </w:rPr>
        <w:t xml:space="preserve">J. Power Sources </w:t>
      </w:r>
      <w:r w:rsidRPr="007F23B2">
        <w:rPr>
          <w:rFonts w:ascii="Times New Roman" w:hAnsi="Times New Roman" w:cs="Times New Roman"/>
          <w:b/>
          <w:sz w:val="24"/>
          <w:lang w:val="en-GB"/>
        </w:rPr>
        <w:t>2001,</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100</w:t>
      </w:r>
      <w:r w:rsidRPr="007F23B2">
        <w:rPr>
          <w:rFonts w:ascii="Times New Roman" w:hAnsi="Times New Roman" w:cs="Times New Roman"/>
          <w:sz w:val="24"/>
          <w:lang w:val="en-GB"/>
        </w:rPr>
        <w:t>, 60-66.</w:t>
      </w:r>
      <w:bookmarkEnd w:id="2"/>
    </w:p>
    <w:p w14:paraId="2A98A22A" w14:textId="1882D039" w:rsidR="002D04D3" w:rsidRPr="007F23B2" w:rsidRDefault="002D04D3" w:rsidP="003E07B1">
      <w:pPr>
        <w:pStyle w:val="EndNoteBibliography"/>
        <w:spacing w:after="0" w:line="480" w:lineRule="auto"/>
        <w:rPr>
          <w:rFonts w:ascii="Times New Roman" w:hAnsi="Times New Roman" w:cs="Times New Roman"/>
          <w:sz w:val="24"/>
          <w:lang w:val="en-GB"/>
        </w:rPr>
      </w:pPr>
      <w:bookmarkStart w:id="3" w:name="_ENREF_3"/>
      <w:r w:rsidRPr="007F23B2">
        <w:rPr>
          <w:rFonts w:ascii="Times New Roman" w:hAnsi="Times New Roman" w:cs="Times New Roman"/>
          <w:sz w:val="24"/>
          <w:lang w:val="en-GB"/>
        </w:rPr>
        <w:t xml:space="preserve"> (3)</w:t>
      </w:r>
      <w:r w:rsidRPr="007F23B2">
        <w:rPr>
          <w:rFonts w:ascii="Times New Roman" w:hAnsi="Times New Roman" w:cs="Times New Roman"/>
          <w:sz w:val="24"/>
          <w:lang w:val="en-GB"/>
        </w:rPr>
        <w:tab/>
        <w:t>Li, J.</w:t>
      </w:r>
      <w:r w:rsidR="003E07B1">
        <w:rPr>
          <w:rFonts w:ascii="Times New Roman" w:hAnsi="Times New Roman" w:cs="Times New Roman"/>
          <w:sz w:val="24"/>
          <w:lang w:val="en-GB"/>
        </w:rPr>
        <w:t xml:space="preserve"> K.</w:t>
      </w:r>
      <w:r w:rsidRPr="007F23B2">
        <w:rPr>
          <w:rFonts w:ascii="Times New Roman" w:hAnsi="Times New Roman" w:cs="Times New Roman"/>
          <w:sz w:val="24"/>
          <w:lang w:val="en-GB"/>
        </w:rPr>
        <w:t>; Brüller, S.; Sabarirajan, D. C.; Ranjbar-Sahraie, N.; Sougrati, M. T.; Cavaliere, S.; Jones, D.; Zenyuk, I. V.; Zitolo, A.; Jaouen, F. Designing the 3D Architecture of PGM-Free Cathodes for H</w:t>
      </w:r>
      <w:r w:rsidRPr="003E07B1">
        <w:rPr>
          <w:rFonts w:ascii="Times New Roman" w:hAnsi="Times New Roman" w:cs="Times New Roman"/>
          <w:sz w:val="24"/>
          <w:vertAlign w:val="subscript"/>
          <w:lang w:val="en-GB"/>
        </w:rPr>
        <w:t>2</w:t>
      </w:r>
      <w:r w:rsidRPr="007F23B2">
        <w:rPr>
          <w:rFonts w:ascii="Times New Roman" w:hAnsi="Times New Roman" w:cs="Times New Roman"/>
          <w:sz w:val="24"/>
          <w:lang w:val="en-GB"/>
        </w:rPr>
        <w:t xml:space="preserve">/Air Proton Exchange Membrane Fuel Cells. </w:t>
      </w:r>
      <w:r w:rsidRPr="007F23B2">
        <w:rPr>
          <w:rFonts w:ascii="Times New Roman" w:hAnsi="Times New Roman" w:cs="Times New Roman"/>
          <w:i/>
          <w:sz w:val="24"/>
          <w:lang w:val="en-GB"/>
        </w:rPr>
        <w:t>ACS Appl</w:t>
      </w:r>
      <w:r w:rsidR="003E07B1">
        <w:rPr>
          <w:rFonts w:ascii="Times New Roman" w:hAnsi="Times New Roman" w:cs="Times New Roman"/>
          <w:i/>
          <w:sz w:val="24"/>
          <w:lang w:val="en-GB"/>
        </w:rPr>
        <w:t>.</w:t>
      </w:r>
      <w:r w:rsidRPr="007F23B2">
        <w:rPr>
          <w:rFonts w:ascii="Times New Roman" w:hAnsi="Times New Roman" w:cs="Times New Roman"/>
          <w:i/>
          <w:sz w:val="24"/>
          <w:lang w:val="en-GB"/>
        </w:rPr>
        <w:t xml:space="preserve"> Energy Mater</w:t>
      </w:r>
      <w:r w:rsidR="003E07B1">
        <w:rPr>
          <w:rFonts w:ascii="Times New Roman" w:hAnsi="Times New Roman" w:cs="Times New Roman"/>
          <w:i/>
          <w:sz w:val="24"/>
          <w:lang w:val="en-GB"/>
        </w:rPr>
        <w:t>.</w:t>
      </w:r>
      <w:r w:rsidRPr="007F23B2">
        <w:rPr>
          <w:rFonts w:ascii="Times New Roman" w:hAnsi="Times New Roman" w:cs="Times New Roman"/>
          <w:i/>
          <w:sz w:val="24"/>
          <w:lang w:val="en-GB"/>
        </w:rPr>
        <w:t xml:space="preserve"> </w:t>
      </w:r>
      <w:r w:rsidRPr="007F23B2">
        <w:rPr>
          <w:rFonts w:ascii="Times New Roman" w:hAnsi="Times New Roman" w:cs="Times New Roman"/>
          <w:b/>
          <w:sz w:val="24"/>
          <w:lang w:val="en-GB"/>
        </w:rPr>
        <w:t>2019,</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2</w:t>
      </w:r>
      <w:r w:rsidRPr="007F23B2">
        <w:rPr>
          <w:rFonts w:ascii="Times New Roman" w:hAnsi="Times New Roman" w:cs="Times New Roman"/>
          <w:sz w:val="24"/>
          <w:lang w:val="en-GB"/>
        </w:rPr>
        <w:t>, 7211-7222.</w:t>
      </w:r>
      <w:bookmarkEnd w:id="3"/>
    </w:p>
    <w:p w14:paraId="3C91DE6E" w14:textId="77777777" w:rsidR="002D04D3" w:rsidRPr="007F23B2" w:rsidRDefault="002D04D3" w:rsidP="003E07B1">
      <w:pPr>
        <w:pStyle w:val="EndNoteBibliography"/>
        <w:spacing w:after="0" w:line="480" w:lineRule="auto"/>
        <w:rPr>
          <w:rFonts w:ascii="Times New Roman" w:hAnsi="Times New Roman" w:cs="Times New Roman"/>
          <w:sz w:val="24"/>
          <w:lang w:val="en-GB"/>
        </w:rPr>
      </w:pPr>
      <w:bookmarkStart w:id="4" w:name="_ENREF_4"/>
      <w:r w:rsidRPr="007F23B2">
        <w:rPr>
          <w:rFonts w:ascii="Times New Roman" w:hAnsi="Times New Roman" w:cs="Times New Roman"/>
          <w:sz w:val="24"/>
          <w:lang w:val="en-GB"/>
        </w:rPr>
        <w:t xml:space="preserve"> (4)</w:t>
      </w:r>
      <w:r w:rsidRPr="007F23B2">
        <w:rPr>
          <w:rFonts w:ascii="Times New Roman" w:hAnsi="Times New Roman" w:cs="Times New Roman"/>
          <w:sz w:val="24"/>
          <w:lang w:val="en-GB"/>
        </w:rPr>
        <w:tab/>
        <w:t xml:space="preserve">Antolini, E.; Gonzalez, E. R. Alkaline direct alcohol fuel cells. </w:t>
      </w:r>
      <w:r w:rsidRPr="007F23B2">
        <w:rPr>
          <w:rFonts w:ascii="Times New Roman" w:hAnsi="Times New Roman" w:cs="Times New Roman"/>
          <w:i/>
          <w:sz w:val="24"/>
          <w:lang w:val="en-GB"/>
        </w:rPr>
        <w:t xml:space="preserve">J. Power Sources </w:t>
      </w:r>
      <w:r w:rsidRPr="007F23B2">
        <w:rPr>
          <w:rFonts w:ascii="Times New Roman" w:hAnsi="Times New Roman" w:cs="Times New Roman"/>
          <w:b/>
          <w:sz w:val="24"/>
          <w:lang w:val="en-GB"/>
        </w:rPr>
        <w:t>2010,</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195</w:t>
      </w:r>
      <w:r w:rsidRPr="007F23B2">
        <w:rPr>
          <w:rFonts w:ascii="Times New Roman" w:hAnsi="Times New Roman" w:cs="Times New Roman"/>
          <w:sz w:val="24"/>
          <w:lang w:val="en-GB"/>
        </w:rPr>
        <w:t>, 3431-3450.</w:t>
      </w:r>
      <w:bookmarkEnd w:id="4"/>
    </w:p>
    <w:p w14:paraId="430EEC24" w14:textId="77777777" w:rsidR="002D04D3" w:rsidRPr="007F23B2" w:rsidRDefault="002D04D3" w:rsidP="003E07B1">
      <w:pPr>
        <w:pStyle w:val="EndNoteBibliography"/>
        <w:spacing w:after="0" w:line="480" w:lineRule="auto"/>
        <w:rPr>
          <w:rFonts w:ascii="Times New Roman" w:hAnsi="Times New Roman" w:cs="Times New Roman"/>
          <w:sz w:val="24"/>
          <w:lang w:val="en-GB"/>
        </w:rPr>
      </w:pPr>
      <w:bookmarkStart w:id="5" w:name="_ENREF_5"/>
      <w:r w:rsidRPr="007F23B2">
        <w:rPr>
          <w:rFonts w:ascii="Times New Roman" w:hAnsi="Times New Roman" w:cs="Times New Roman"/>
          <w:sz w:val="24"/>
          <w:lang w:val="en-GB"/>
        </w:rPr>
        <w:t xml:space="preserve"> (5)</w:t>
      </w:r>
      <w:r w:rsidRPr="007F23B2">
        <w:rPr>
          <w:rFonts w:ascii="Times New Roman" w:hAnsi="Times New Roman" w:cs="Times New Roman"/>
          <w:sz w:val="24"/>
          <w:lang w:val="en-GB"/>
        </w:rPr>
        <w:tab/>
        <w:t xml:space="preserve">Bianchini, C.; Shen, P. K. Palladium-Based Electrocatalysts for Alcohol Oxidation in Half Cells and in Direct Alcohol Fuel Cells. </w:t>
      </w:r>
      <w:r w:rsidRPr="007F23B2">
        <w:rPr>
          <w:rFonts w:ascii="Times New Roman" w:hAnsi="Times New Roman" w:cs="Times New Roman"/>
          <w:i/>
          <w:sz w:val="24"/>
          <w:lang w:val="en-GB"/>
        </w:rPr>
        <w:t xml:space="preserve">Chem. Rev. </w:t>
      </w:r>
      <w:r w:rsidRPr="007F23B2">
        <w:rPr>
          <w:rFonts w:ascii="Times New Roman" w:hAnsi="Times New Roman" w:cs="Times New Roman"/>
          <w:b/>
          <w:sz w:val="24"/>
          <w:lang w:val="en-GB"/>
        </w:rPr>
        <w:t>2009,</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109</w:t>
      </w:r>
      <w:r w:rsidRPr="007F23B2">
        <w:rPr>
          <w:rFonts w:ascii="Times New Roman" w:hAnsi="Times New Roman" w:cs="Times New Roman"/>
          <w:sz w:val="24"/>
          <w:lang w:val="en-GB"/>
        </w:rPr>
        <w:t>, 4183-4206.</w:t>
      </w:r>
      <w:bookmarkEnd w:id="5"/>
    </w:p>
    <w:p w14:paraId="2E85F42D" w14:textId="77777777" w:rsidR="002D04D3" w:rsidRPr="007F23B2" w:rsidRDefault="002D04D3" w:rsidP="003E07B1">
      <w:pPr>
        <w:pStyle w:val="EndNoteBibliography"/>
        <w:spacing w:after="0" w:line="480" w:lineRule="auto"/>
        <w:rPr>
          <w:rFonts w:ascii="Times New Roman" w:hAnsi="Times New Roman" w:cs="Times New Roman"/>
          <w:sz w:val="24"/>
          <w:lang w:val="en-GB"/>
        </w:rPr>
      </w:pPr>
      <w:bookmarkStart w:id="6" w:name="_ENREF_6"/>
      <w:r w:rsidRPr="007F23B2">
        <w:rPr>
          <w:rFonts w:ascii="Times New Roman" w:hAnsi="Times New Roman" w:cs="Times New Roman"/>
          <w:sz w:val="24"/>
          <w:lang w:val="en-GB"/>
        </w:rPr>
        <w:t xml:space="preserve"> (6)</w:t>
      </w:r>
      <w:r w:rsidRPr="007F23B2">
        <w:rPr>
          <w:rFonts w:ascii="Times New Roman" w:hAnsi="Times New Roman" w:cs="Times New Roman"/>
          <w:sz w:val="24"/>
          <w:lang w:val="en-GB"/>
        </w:rPr>
        <w:tab/>
        <w:t xml:space="preserve">Zhao, X.; Yin, M.; Ma, L.; Liang, L.; Liu, C. P.; Liao, J. H.; Lu, T. H.; Xing, W. Recent advances in catalysts for direct methanol fuel cells. </w:t>
      </w:r>
      <w:r w:rsidRPr="007F23B2">
        <w:rPr>
          <w:rFonts w:ascii="Times New Roman" w:hAnsi="Times New Roman" w:cs="Times New Roman"/>
          <w:i/>
          <w:sz w:val="24"/>
          <w:lang w:val="en-GB"/>
        </w:rPr>
        <w:t xml:space="preserve">Energy Environ. Sci. </w:t>
      </w:r>
      <w:r w:rsidRPr="007F23B2">
        <w:rPr>
          <w:rFonts w:ascii="Times New Roman" w:hAnsi="Times New Roman" w:cs="Times New Roman"/>
          <w:b/>
          <w:sz w:val="24"/>
          <w:lang w:val="en-GB"/>
        </w:rPr>
        <w:t>2011,</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4</w:t>
      </w:r>
      <w:r w:rsidRPr="007F23B2">
        <w:rPr>
          <w:rFonts w:ascii="Times New Roman" w:hAnsi="Times New Roman" w:cs="Times New Roman"/>
          <w:sz w:val="24"/>
          <w:lang w:val="en-GB"/>
        </w:rPr>
        <w:t>, 2736-2753.</w:t>
      </w:r>
      <w:bookmarkEnd w:id="6"/>
    </w:p>
    <w:p w14:paraId="63F526AE" w14:textId="77777777" w:rsidR="002D04D3" w:rsidRPr="007F23B2" w:rsidRDefault="002D04D3" w:rsidP="003E07B1">
      <w:pPr>
        <w:pStyle w:val="EndNoteBibliography"/>
        <w:spacing w:after="0" w:line="480" w:lineRule="auto"/>
        <w:rPr>
          <w:rFonts w:ascii="Times New Roman" w:hAnsi="Times New Roman" w:cs="Times New Roman"/>
          <w:sz w:val="24"/>
          <w:lang w:val="en-GB"/>
        </w:rPr>
      </w:pPr>
      <w:bookmarkStart w:id="7" w:name="_ENREF_7"/>
      <w:r w:rsidRPr="007F23B2">
        <w:rPr>
          <w:rFonts w:ascii="Times New Roman" w:hAnsi="Times New Roman" w:cs="Times New Roman"/>
          <w:sz w:val="24"/>
          <w:lang w:val="en-GB"/>
        </w:rPr>
        <w:t xml:space="preserve"> (7)</w:t>
      </w:r>
      <w:r w:rsidRPr="007F23B2">
        <w:rPr>
          <w:rFonts w:ascii="Times New Roman" w:hAnsi="Times New Roman" w:cs="Times New Roman"/>
          <w:sz w:val="24"/>
          <w:lang w:val="en-GB"/>
        </w:rPr>
        <w:tab/>
        <w:t xml:space="preserve">Zhou, W. J.; Zhou, Z. H.; Song, S. Q.; Li, W. Z.; Sun, G. Q.; Tsiakaras, P.; Xin, Q. Pt based anode catalysts for direct ethanol fuel cells. </w:t>
      </w:r>
      <w:r w:rsidRPr="007F23B2">
        <w:rPr>
          <w:rFonts w:ascii="Times New Roman" w:hAnsi="Times New Roman" w:cs="Times New Roman"/>
          <w:i/>
          <w:sz w:val="24"/>
          <w:lang w:val="en-GB"/>
        </w:rPr>
        <w:t xml:space="preserve">Appl. Catal. B Environ. </w:t>
      </w:r>
      <w:r w:rsidRPr="007F23B2">
        <w:rPr>
          <w:rFonts w:ascii="Times New Roman" w:hAnsi="Times New Roman" w:cs="Times New Roman"/>
          <w:b/>
          <w:sz w:val="24"/>
          <w:lang w:val="en-GB"/>
        </w:rPr>
        <w:t>2003,</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46</w:t>
      </w:r>
      <w:r w:rsidRPr="007F23B2">
        <w:rPr>
          <w:rFonts w:ascii="Times New Roman" w:hAnsi="Times New Roman" w:cs="Times New Roman"/>
          <w:sz w:val="24"/>
          <w:lang w:val="en-GB"/>
        </w:rPr>
        <w:t>, 273-285.</w:t>
      </w:r>
      <w:bookmarkEnd w:id="7"/>
    </w:p>
    <w:p w14:paraId="4ED9D43A" w14:textId="77777777" w:rsidR="002D04D3" w:rsidRPr="007F23B2" w:rsidRDefault="002D04D3" w:rsidP="003E07B1">
      <w:pPr>
        <w:pStyle w:val="EndNoteBibliography"/>
        <w:spacing w:after="0" w:line="480" w:lineRule="auto"/>
        <w:rPr>
          <w:rFonts w:ascii="Times New Roman" w:hAnsi="Times New Roman" w:cs="Times New Roman"/>
          <w:sz w:val="24"/>
          <w:lang w:val="en-GB"/>
        </w:rPr>
      </w:pPr>
      <w:bookmarkStart w:id="8" w:name="_ENREF_8"/>
      <w:r w:rsidRPr="007F23B2">
        <w:rPr>
          <w:rFonts w:ascii="Times New Roman" w:hAnsi="Times New Roman" w:cs="Times New Roman"/>
          <w:sz w:val="24"/>
          <w:lang w:val="en-GB"/>
        </w:rPr>
        <w:t xml:space="preserve"> (8)</w:t>
      </w:r>
      <w:r w:rsidRPr="007F23B2">
        <w:rPr>
          <w:rFonts w:ascii="Times New Roman" w:hAnsi="Times New Roman" w:cs="Times New Roman"/>
          <w:sz w:val="24"/>
          <w:lang w:val="en-GB"/>
        </w:rPr>
        <w:tab/>
        <w:t xml:space="preserve">Serov, A.; Kwak, C. Recent achievements in direct ethylene glycol fuel cells (DEGFC). </w:t>
      </w:r>
      <w:r w:rsidRPr="007F23B2">
        <w:rPr>
          <w:rFonts w:ascii="Times New Roman" w:hAnsi="Times New Roman" w:cs="Times New Roman"/>
          <w:i/>
          <w:sz w:val="24"/>
          <w:lang w:val="en-GB"/>
        </w:rPr>
        <w:t xml:space="preserve">Appl. Catal. B Environ. </w:t>
      </w:r>
      <w:r w:rsidRPr="007F23B2">
        <w:rPr>
          <w:rFonts w:ascii="Times New Roman" w:hAnsi="Times New Roman" w:cs="Times New Roman"/>
          <w:b/>
          <w:sz w:val="24"/>
          <w:lang w:val="en-GB"/>
        </w:rPr>
        <w:t>2010,</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97</w:t>
      </w:r>
      <w:r w:rsidRPr="007F23B2">
        <w:rPr>
          <w:rFonts w:ascii="Times New Roman" w:hAnsi="Times New Roman" w:cs="Times New Roman"/>
          <w:sz w:val="24"/>
          <w:lang w:val="en-GB"/>
        </w:rPr>
        <w:t>, 1-12.</w:t>
      </w:r>
      <w:bookmarkEnd w:id="8"/>
    </w:p>
    <w:p w14:paraId="15AF87F2" w14:textId="77777777" w:rsidR="002D04D3" w:rsidRPr="007F23B2" w:rsidRDefault="002D04D3" w:rsidP="003E07B1">
      <w:pPr>
        <w:pStyle w:val="EndNoteBibliography"/>
        <w:spacing w:after="0" w:line="480" w:lineRule="auto"/>
        <w:rPr>
          <w:rFonts w:ascii="Times New Roman" w:hAnsi="Times New Roman" w:cs="Times New Roman"/>
          <w:sz w:val="24"/>
          <w:lang w:val="en-GB"/>
        </w:rPr>
      </w:pPr>
      <w:bookmarkStart w:id="9" w:name="_ENREF_9"/>
      <w:r w:rsidRPr="007F23B2">
        <w:rPr>
          <w:rFonts w:ascii="Times New Roman" w:hAnsi="Times New Roman" w:cs="Times New Roman"/>
          <w:sz w:val="24"/>
          <w:lang w:val="en-GB"/>
        </w:rPr>
        <w:lastRenderedPageBreak/>
        <w:t xml:space="preserve"> (9)</w:t>
      </w:r>
      <w:r w:rsidRPr="007F23B2">
        <w:rPr>
          <w:rFonts w:ascii="Times New Roman" w:hAnsi="Times New Roman" w:cs="Times New Roman"/>
          <w:sz w:val="24"/>
          <w:lang w:val="en-GB"/>
        </w:rPr>
        <w:tab/>
        <w:t xml:space="preserve">Yu, X. W.; Pickup, P. G. Recent advances in direct formic acid fuel cells (DFAFC). </w:t>
      </w:r>
      <w:r w:rsidRPr="007F23B2">
        <w:rPr>
          <w:rFonts w:ascii="Times New Roman" w:hAnsi="Times New Roman" w:cs="Times New Roman"/>
          <w:i/>
          <w:sz w:val="24"/>
          <w:lang w:val="en-GB"/>
        </w:rPr>
        <w:t xml:space="preserve">J. Power Sources </w:t>
      </w:r>
      <w:r w:rsidRPr="007F23B2">
        <w:rPr>
          <w:rFonts w:ascii="Times New Roman" w:hAnsi="Times New Roman" w:cs="Times New Roman"/>
          <w:b/>
          <w:sz w:val="24"/>
          <w:lang w:val="en-GB"/>
        </w:rPr>
        <w:t>2008,</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182</w:t>
      </w:r>
      <w:r w:rsidRPr="007F23B2">
        <w:rPr>
          <w:rFonts w:ascii="Times New Roman" w:hAnsi="Times New Roman" w:cs="Times New Roman"/>
          <w:sz w:val="24"/>
          <w:lang w:val="en-GB"/>
        </w:rPr>
        <w:t>, 124-132.</w:t>
      </w:r>
      <w:bookmarkEnd w:id="9"/>
    </w:p>
    <w:p w14:paraId="09FEFE59" w14:textId="77777777" w:rsidR="002D04D3" w:rsidRPr="007F23B2" w:rsidRDefault="002D04D3" w:rsidP="003E07B1">
      <w:pPr>
        <w:pStyle w:val="EndNoteBibliography"/>
        <w:spacing w:after="0" w:line="480" w:lineRule="auto"/>
        <w:rPr>
          <w:rFonts w:ascii="Times New Roman" w:hAnsi="Times New Roman" w:cs="Times New Roman"/>
          <w:sz w:val="24"/>
          <w:lang w:val="en-GB"/>
        </w:rPr>
      </w:pPr>
      <w:bookmarkStart w:id="10" w:name="_ENREF_10"/>
      <w:r w:rsidRPr="007F23B2">
        <w:rPr>
          <w:rFonts w:ascii="Times New Roman" w:hAnsi="Times New Roman" w:cs="Times New Roman"/>
          <w:sz w:val="24"/>
          <w:lang w:val="en-GB"/>
        </w:rPr>
        <w:t xml:space="preserve"> (10)</w:t>
      </w:r>
      <w:r w:rsidRPr="007F23B2">
        <w:rPr>
          <w:rFonts w:ascii="Times New Roman" w:hAnsi="Times New Roman" w:cs="Times New Roman"/>
          <w:sz w:val="24"/>
          <w:lang w:val="en-GB"/>
        </w:rPr>
        <w:tab/>
        <w:t xml:space="preserve">Rice, C.; Ha, R. I.; Masel, R. I.; Waszczuk, P.; Wieckowski, A.; Barnard, T. Direct formic acid fuel cells. </w:t>
      </w:r>
      <w:r w:rsidRPr="007F23B2">
        <w:rPr>
          <w:rFonts w:ascii="Times New Roman" w:hAnsi="Times New Roman" w:cs="Times New Roman"/>
          <w:i/>
          <w:sz w:val="24"/>
          <w:lang w:val="en-GB"/>
        </w:rPr>
        <w:t xml:space="preserve">J. Power Sources </w:t>
      </w:r>
      <w:r w:rsidRPr="007F23B2">
        <w:rPr>
          <w:rFonts w:ascii="Times New Roman" w:hAnsi="Times New Roman" w:cs="Times New Roman"/>
          <w:b/>
          <w:sz w:val="24"/>
          <w:lang w:val="en-GB"/>
        </w:rPr>
        <w:t>2002,</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111</w:t>
      </w:r>
      <w:r w:rsidRPr="007F23B2">
        <w:rPr>
          <w:rFonts w:ascii="Times New Roman" w:hAnsi="Times New Roman" w:cs="Times New Roman"/>
          <w:sz w:val="24"/>
          <w:lang w:val="en-GB"/>
        </w:rPr>
        <w:t>, 83-89.</w:t>
      </w:r>
      <w:bookmarkEnd w:id="10"/>
    </w:p>
    <w:p w14:paraId="16704EFD" w14:textId="77777777" w:rsidR="002D04D3" w:rsidRPr="007F23B2" w:rsidRDefault="002D04D3" w:rsidP="003E07B1">
      <w:pPr>
        <w:pStyle w:val="EndNoteBibliography"/>
        <w:spacing w:after="0" w:line="480" w:lineRule="auto"/>
        <w:rPr>
          <w:rFonts w:ascii="Times New Roman" w:hAnsi="Times New Roman" w:cs="Times New Roman"/>
          <w:sz w:val="24"/>
          <w:lang w:val="en-GB"/>
        </w:rPr>
      </w:pPr>
      <w:bookmarkStart w:id="11" w:name="_ENREF_11"/>
      <w:r w:rsidRPr="007F23B2">
        <w:rPr>
          <w:rFonts w:ascii="Times New Roman" w:hAnsi="Times New Roman" w:cs="Times New Roman"/>
          <w:sz w:val="24"/>
          <w:lang w:val="en-GB"/>
        </w:rPr>
        <w:t xml:space="preserve"> (11)</w:t>
      </w:r>
      <w:r w:rsidRPr="007F23B2">
        <w:rPr>
          <w:rFonts w:ascii="Times New Roman" w:hAnsi="Times New Roman" w:cs="Times New Roman"/>
          <w:sz w:val="24"/>
          <w:lang w:val="en-GB"/>
        </w:rPr>
        <w:tab/>
        <w:t xml:space="preserve">Ren, X. F.; Lv, Q. Y.; Liu, L. F.; Liu, B. H.; Wang, Y. R.; Liu, A. M.; Wu, G. Current progress of Pt and Pt-based electrocatalysts used for fuel cells. </w:t>
      </w:r>
      <w:r w:rsidRPr="007F23B2">
        <w:rPr>
          <w:rFonts w:ascii="Times New Roman" w:hAnsi="Times New Roman" w:cs="Times New Roman"/>
          <w:i/>
          <w:sz w:val="24"/>
          <w:lang w:val="en-GB"/>
        </w:rPr>
        <w:t xml:space="preserve">Sustain. Energy Fuels </w:t>
      </w:r>
      <w:r w:rsidRPr="007F23B2">
        <w:rPr>
          <w:rFonts w:ascii="Times New Roman" w:hAnsi="Times New Roman" w:cs="Times New Roman"/>
          <w:b/>
          <w:sz w:val="24"/>
          <w:lang w:val="en-GB"/>
        </w:rPr>
        <w:t>2020,</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4</w:t>
      </w:r>
      <w:r w:rsidRPr="007F23B2">
        <w:rPr>
          <w:rFonts w:ascii="Times New Roman" w:hAnsi="Times New Roman" w:cs="Times New Roman"/>
          <w:sz w:val="24"/>
          <w:lang w:val="en-GB"/>
        </w:rPr>
        <w:t>, 15-30.</w:t>
      </w:r>
      <w:bookmarkEnd w:id="11"/>
    </w:p>
    <w:p w14:paraId="6D92EB4B" w14:textId="77777777" w:rsidR="002D04D3" w:rsidRDefault="002D04D3" w:rsidP="003E07B1">
      <w:pPr>
        <w:pStyle w:val="EndNoteBibliography"/>
        <w:spacing w:after="0" w:line="480" w:lineRule="auto"/>
        <w:rPr>
          <w:rFonts w:ascii="Times New Roman" w:hAnsi="Times New Roman" w:cs="Times New Roman"/>
          <w:sz w:val="24"/>
          <w:lang w:val="en-GB"/>
        </w:rPr>
      </w:pPr>
      <w:bookmarkStart w:id="12" w:name="_ENREF_12"/>
      <w:r w:rsidRPr="007F23B2">
        <w:rPr>
          <w:rFonts w:ascii="Times New Roman" w:hAnsi="Times New Roman" w:cs="Times New Roman"/>
          <w:sz w:val="24"/>
          <w:lang w:val="en-GB"/>
        </w:rPr>
        <w:t xml:space="preserve"> (12)</w:t>
      </w:r>
      <w:r w:rsidRPr="007F23B2">
        <w:rPr>
          <w:rFonts w:ascii="Times New Roman" w:hAnsi="Times New Roman" w:cs="Times New Roman"/>
          <w:sz w:val="24"/>
          <w:lang w:val="en-GB"/>
        </w:rPr>
        <w:tab/>
        <w:t xml:space="preserve">Antolini, E. Palladium in fuel cell catalysis. </w:t>
      </w:r>
      <w:r w:rsidRPr="007F23B2">
        <w:rPr>
          <w:rFonts w:ascii="Times New Roman" w:hAnsi="Times New Roman" w:cs="Times New Roman"/>
          <w:i/>
          <w:sz w:val="24"/>
          <w:lang w:val="en-GB"/>
        </w:rPr>
        <w:t xml:space="preserve">Energy Environ. Sci. </w:t>
      </w:r>
      <w:r w:rsidRPr="007F23B2">
        <w:rPr>
          <w:rFonts w:ascii="Times New Roman" w:hAnsi="Times New Roman" w:cs="Times New Roman"/>
          <w:b/>
          <w:sz w:val="24"/>
          <w:lang w:val="en-GB"/>
        </w:rPr>
        <w:t>2009,</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2</w:t>
      </w:r>
      <w:r w:rsidRPr="007F23B2">
        <w:rPr>
          <w:rFonts w:ascii="Times New Roman" w:hAnsi="Times New Roman" w:cs="Times New Roman"/>
          <w:sz w:val="24"/>
          <w:lang w:val="en-GB"/>
        </w:rPr>
        <w:t>, 915-931.</w:t>
      </w:r>
      <w:bookmarkEnd w:id="12"/>
    </w:p>
    <w:p w14:paraId="50982317" w14:textId="57C2CE51" w:rsidR="001927A9" w:rsidRPr="000423B1" w:rsidRDefault="00274396" w:rsidP="003E07B1">
      <w:pPr>
        <w:pStyle w:val="EndNoteBibliography"/>
        <w:spacing w:after="0" w:line="480" w:lineRule="auto"/>
        <w:rPr>
          <w:rFonts w:ascii="Times New Roman" w:hAnsi="Times New Roman" w:cs="Times New Roman"/>
          <w:sz w:val="24"/>
          <w:lang w:val="en-GB"/>
        </w:rPr>
      </w:pPr>
      <w:r>
        <w:rPr>
          <w:rFonts w:ascii="Times New Roman" w:hAnsi="Times New Roman" w:cs="Times New Roman"/>
          <w:sz w:val="24"/>
          <w:lang w:val="en-GB"/>
        </w:rPr>
        <w:t xml:space="preserve"> </w:t>
      </w:r>
      <w:r w:rsidR="001927A9" w:rsidRPr="000423B1">
        <w:rPr>
          <w:rFonts w:ascii="Times New Roman" w:hAnsi="Times New Roman" w:cs="Times New Roman"/>
          <w:sz w:val="24"/>
          <w:lang w:val="en-GB"/>
        </w:rPr>
        <w:t>(13)</w:t>
      </w:r>
      <w:r w:rsidR="001927A9" w:rsidRPr="000423B1">
        <w:rPr>
          <w:rFonts w:ascii="Times New Roman" w:hAnsi="Times New Roman" w:cs="Times New Roman"/>
          <w:sz w:val="24"/>
          <w:lang w:val="en-GB"/>
        </w:rPr>
        <w:tab/>
        <w:t>Liu, L.</w:t>
      </w:r>
      <w:r w:rsidRPr="000423B1">
        <w:rPr>
          <w:rFonts w:ascii="Times New Roman" w:hAnsi="Times New Roman" w:cs="Times New Roman"/>
          <w:sz w:val="24"/>
          <w:lang w:val="en-GB"/>
        </w:rPr>
        <w:t>; Pippel, E.; Scholz, R.; Gosele, U</w:t>
      </w:r>
      <w:r>
        <w:rPr>
          <w:rFonts w:ascii="Times New Roman" w:hAnsi="Times New Roman" w:cs="Times New Roman"/>
          <w:sz w:val="24"/>
          <w:lang w:val="en-GB"/>
        </w:rPr>
        <w:t>.</w:t>
      </w:r>
      <w:r w:rsidRPr="000423B1">
        <w:rPr>
          <w:rFonts w:ascii="Times New Roman" w:hAnsi="Times New Roman" w:cs="Times New Roman"/>
          <w:sz w:val="24"/>
          <w:lang w:val="en-GB"/>
        </w:rPr>
        <w:t xml:space="preserve"> Nan</w:t>
      </w:r>
      <w:r>
        <w:rPr>
          <w:rFonts w:ascii="Times New Roman" w:hAnsi="Times New Roman" w:cs="Times New Roman"/>
          <w:sz w:val="24"/>
          <w:lang w:val="en-GB"/>
        </w:rPr>
        <w:t xml:space="preserve">oporous Pt-Co alloy nanowires: fabrication, characterization, and electrocatalytic properties. </w:t>
      </w:r>
      <w:r w:rsidRPr="000423B1">
        <w:rPr>
          <w:rFonts w:ascii="Times New Roman" w:hAnsi="Times New Roman" w:cs="Times New Roman"/>
          <w:i/>
          <w:sz w:val="24"/>
          <w:lang w:val="en-GB"/>
        </w:rPr>
        <w:t>Nano Lett.</w:t>
      </w:r>
      <w:r>
        <w:rPr>
          <w:rFonts w:ascii="Times New Roman" w:hAnsi="Times New Roman" w:cs="Times New Roman"/>
          <w:sz w:val="24"/>
          <w:lang w:val="en-GB"/>
        </w:rPr>
        <w:t xml:space="preserve"> </w:t>
      </w:r>
      <w:r w:rsidRPr="000423B1">
        <w:rPr>
          <w:rFonts w:ascii="Times New Roman" w:hAnsi="Times New Roman" w:cs="Times New Roman"/>
          <w:b/>
          <w:sz w:val="24"/>
          <w:lang w:val="en-GB"/>
        </w:rPr>
        <w:t>2009</w:t>
      </w:r>
      <w:r>
        <w:rPr>
          <w:rFonts w:ascii="Times New Roman" w:hAnsi="Times New Roman" w:cs="Times New Roman"/>
          <w:sz w:val="24"/>
          <w:lang w:val="en-GB"/>
        </w:rPr>
        <w:t xml:space="preserve">, </w:t>
      </w:r>
      <w:r w:rsidRPr="000423B1">
        <w:rPr>
          <w:rFonts w:ascii="Times New Roman" w:hAnsi="Times New Roman" w:cs="Times New Roman"/>
          <w:i/>
          <w:sz w:val="24"/>
          <w:lang w:val="en-GB"/>
        </w:rPr>
        <w:t>9</w:t>
      </w:r>
      <w:r>
        <w:rPr>
          <w:rFonts w:ascii="Times New Roman" w:hAnsi="Times New Roman" w:cs="Times New Roman"/>
          <w:sz w:val="24"/>
          <w:lang w:val="en-GB"/>
        </w:rPr>
        <w:t>, 4352-4358.</w:t>
      </w:r>
    </w:p>
    <w:p w14:paraId="013A9082" w14:textId="6771D4C3" w:rsidR="001927A9" w:rsidRPr="000423B1" w:rsidRDefault="00274396" w:rsidP="003E07B1">
      <w:pPr>
        <w:pStyle w:val="EndNoteBibliography"/>
        <w:spacing w:after="0" w:line="480" w:lineRule="auto"/>
        <w:rPr>
          <w:rFonts w:ascii="Times New Roman" w:hAnsi="Times New Roman" w:cs="Times New Roman"/>
          <w:sz w:val="24"/>
          <w:lang w:val="en-GB"/>
        </w:rPr>
      </w:pPr>
      <w:r>
        <w:rPr>
          <w:rFonts w:ascii="Times New Roman" w:hAnsi="Times New Roman" w:cs="Times New Roman"/>
          <w:sz w:val="24"/>
          <w:lang w:val="en-GB"/>
        </w:rPr>
        <w:t xml:space="preserve"> </w:t>
      </w:r>
      <w:r w:rsidR="001927A9" w:rsidRPr="000423B1">
        <w:rPr>
          <w:rFonts w:ascii="Times New Roman" w:hAnsi="Times New Roman" w:cs="Times New Roman"/>
          <w:sz w:val="24"/>
          <w:lang w:val="en-GB"/>
        </w:rPr>
        <w:t>(14)</w:t>
      </w:r>
      <w:r w:rsidR="001927A9" w:rsidRPr="000423B1">
        <w:rPr>
          <w:rFonts w:ascii="Times New Roman" w:hAnsi="Times New Roman" w:cs="Times New Roman"/>
          <w:sz w:val="24"/>
          <w:lang w:val="en-GB"/>
        </w:rPr>
        <w:tab/>
        <w:t xml:space="preserve">Liu, </w:t>
      </w:r>
      <w:r w:rsidRPr="000423B1">
        <w:rPr>
          <w:rFonts w:ascii="Times New Roman" w:hAnsi="Times New Roman" w:cs="Times New Roman"/>
          <w:sz w:val="24"/>
          <w:lang w:val="en-GB"/>
        </w:rPr>
        <w:t>L.; Scholz, R.; Pippel, E.; Gosele, U. Microstructure, electrocatalytic and</w:t>
      </w:r>
      <w:r>
        <w:rPr>
          <w:rFonts w:ascii="Times New Roman" w:hAnsi="Times New Roman" w:cs="Times New Roman"/>
          <w:sz w:val="24"/>
          <w:lang w:val="en-GB"/>
        </w:rPr>
        <w:t xml:space="preserve"> sensing properties of nanoporous Pt</w:t>
      </w:r>
      <w:r w:rsidRPr="000423B1">
        <w:rPr>
          <w:rFonts w:ascii="Times New Roman" w:hAnsi="Times New Roman" w:cs="Times New Roman"/>
          <w:sz w:val="24"/>
          <w:vertAlign w:val="subscript"/>
          <w:lang w:val="en-GB"/>
        </w:rPr>
        <w:t>46</w:t>
      </w:r>
      <w:r>
        <w:rPr>
          <w:rFonts w:ascii="Times New Roman" w:hAnsi="Times New Roman" w:cs="Times New Roman"/>
          <w:sz w:val="24"/>
          <w:lang w:val="en-GB"/>
        </w:rPr>
        <w:t>Ni</w:t>
      </w:r>
      <w:r w:rsidRPr="000423B1">
        <w:rPr>
          <w:rFonts w:ascii="Times New Roman" w:hAnsi="Times New Roman" w:cs="Times New Roman"/>
          <w:sz w:val="24"/>
          <w:vertAlign w:val="subscript"/>
          <w:lang w:val="en-GB"/>
        </w:rPr>
        <w:t>54</w:t>
      </w:r>
      <w:r>
        <w:rPr>
          <w:rFonts w:ascii="Times New Roman" w:hAnsi="Times New Roman" w:cs="Times New Roman"/>
          <w:sz w:val="24"/>
          <w:lang w:val="en-GB"/>
        </w:rPr>
        <w:t xml:space="preserve"> alloy nanowires fabricated by mild dealloying. </w:t>
      </w:r>
      <w:r w:rsidRPr="000423B1">
        <w:rPr>
          <w:rFonts w:ascii="Times New Roman" w:hAnsi="Times New Roman" w:cs="Times New Roman"/>
          <w:i/>
          <w:sz w:val="24"/>
          <w:lang w:val="en-GB"/>
        </w:rPr>
        <w:t>J. Mater. Chem.</w:t>
      </w:r>
      <w:r>
        <w:rPr>
          <w:rFonts w:ascii="Times New Roman" w:hAnsi="Times New Roman" w:cs="Times New Roman"/>
          <w:sz w:val="24"/>
          <w:lang w:val="en-GB"/>
        </w:rPr>
        <w:t xml:space="preserve"> </w:t>
      </w:r>
      <w:r w:rsidRPr="000423B1">
        <w:rPr>
          <w:rFonts w:ascii="Times New Roman" w:hAnsi="Times New Roman" w:cs="Times New Roman"/>
          <w:b/>
          <w:sz w:val="24"/>
          <w:lang w:val="en-GB"/>
        </w:rPr>
        <w:t>2010</w:t>
      </w:r>
      <w:r>
        <w:rPr>
          <w:rFonts w:ascii="Times New Roman" w:hAnsi="Times New Roman" w:cs="Times New Roman"/>
          <w:sz w:val="24"/>
          <w:lang w:val="en-GB"/>
        </w:rPr>
        <w:t xml:space="preserve">, </w:t>
      </w:r>
      <w:r w:rsidRPr="000423B1">
        <w:rPr>
          <w:rFonts w:ascii="Times New Roman" w:hAnsi="Times New Roman" w:cs="Times New Roman"/>
          <w:i/>
          <w:sz w:val="24"/>
          <w:lang w:val="en-GB"/>
        </w:rPr>
        <w:t>20</w:t>
      </w:r>
      <w:r>
        <w:rPr>
          <w:rFonts w:ascii="Times New Roman" w:hAnsi="Times New Roman" w:cs="Times New Roman"/>
          <w:sz w:val="24"/>
          <w:lang w:val="en-GB"/>
        </w:rPr>
        <w:t>, 5621-5627.</w:t>
      </w:r>
    </w:p>
    <w:p w14:paraId="38597C9B" w14:textId="75713199" w:rsidR="002D04D3" w:rsidRPr="007F23B2" w:rsidRDefault="00274396" w:rsidP="003E07B1">
      <w:pPr>
        <w:pStyle w:val="EndNoteBibliography"/>
        <w:spacing w:after="0" w:line="480" w:lineRule="auto"/>
        <w:rPr>
          <w:rFonts w:ascii="Times New Roman" w:hAnsi="Times New Roman" w:cs="Times New Roman"/>
          <w:sz w:val="24"/>
          <w:lang w:val="en-GB"/>
        </w:rPr>
      </w:pPr>
      <w:bookmarkStart w:id="13" w:name="_ENREF_13"/>
      <w:r>
        <w:rPr>
          <w:rFonts w:ascii="Times New Roman" w:hAnsi="Times New Roman" w:cs="Times New Roman"/>
          <w:sz w:val="24"/>
          <w:lang w:val="en-GB"/>
        </w:rPr>
        <w:t xml:space="preserve"> </w:t>
      </w:r>
      <w:r w:rsidR="002D04D3" w:rsidRPr="007F23B2">
        <w:rPr>
          <w:rFonts w:ascii="Times New Roman" w:hAnsi="Times New Roman" w:cs="Times New Roman"/>
          <w:sz w:val="24"/>
          <w:lang w:val="en-GB"/>
        </w:rPr>
        <w:t>(1</w:t>
      </w:r>
      <w:r w:rsidR="001927A9">
        <w:rPr>
          <w:rFonts w:ascii="Times New Roman" w:hAnsi="Times New Roman" w:cs="Times New Roman"/>
          <w:sz w:val="24"/>
          <w:lang w:val="en-GB"/>
        </w:rPr>
        <w:t>5</w:t>
      </w:r>
      <w:r w:rsidR="002D04D3" w:rsidRPr="007F23B2">
        <w:rPr>
          <w:rFonts w:ascii="Times New Roman" w:hAnsi="Times New Roman" w:cs="Times New Roman"/>
          <w:sz w:val="24"/>
          <w:lang w:val="en-GB"/>
        </w:rPr>
        <w:t>)</w:t>
      </w:r>
      <w:r w:rsidR="002D04D3" w:rsidRPr="007F23B2">
        <w:rPr>
          <w:rFonts w:ascii="Times New Roman" w:hAnsi="Times New Roman" w:cs="Times New Roman"/>
          <w:sz w:val="24"/>
          <w:lang w:val="en-GB"/>
        </w:rPr>
        <w:tab/>
        <w:t xml:space="preserve">Xu, C. X.; Wang, L.; Mu, X. L.; Ding, Y. Nanoporous PtRu Alloys for Electrocatalysis. </w:t>
      </w:r>
      <w:r w:rsidR="002D04D3" w:rsidRPr="007F23B2">
        <w:rPr>
          <w:rFonts w:ascii="Times New Roman" w:hAnsi="Times New Roman" w:cs="Times New Roman"/>
          <w:i/>
          <w:sz w:val="24"/>
          <w:lang w:val="en-GB"/>
        </w:rPr>
        <w:t xml:space="preserve">Langmuir </w:t>
      </w:r>
      <w:r w:rsidR="002D04D3" w:rsidRPr="007F23B2">
        <w:rPr>
          <w:rFonts w:ascii="Times New Roman" w:hAnsi="Times New Roman" w:cs="Times New Roman"/>
          <w:b/>
          <w:sz w:val="24"/>
          <w:lang w:val="en-GB"/>
        </w:rPr>
        <w:t>2010,</w:t>
      </w:r>
      <w:r w:rsidR="002D04D3" w:rsidRPr="007F23B2">
        <w:rPr>
          <w:rFonts w:ascii="Times New Roman" w:hAnsi="Times New Roman" w:cs="Times New Roman"/>
          <w:sz w:val="24"/>
          <w:lang w:val="en-GB"/>
        </w:rPr>
        <w:t xml:space="preserve"> </w:t>
      </w:r>
      <w:r w:rsidR="002D04D3" w:rsidRPr="007F23B2">
        <w:rPr>
          <w:rFonts w:ascii="Times New Roman" w:hAnsi="Times New Roman" w:cs="Times New Roman"/>
          <w:i/>
          <w:sz w:val="24"/>
          <w:lang w:val="en-GB"/>
        </w:rPr>
        <w:t>26</w:t>
      </w:r>
      <w:r w:rsidR="002D04D3" w:rsidRPr="007F23B2">
        <w:rPr>
          <w:rFonts w:ascii="Times New Roman" w:hAnsi="Times New Roman" w:cs="Times New Roman"/>
          <w:sz w:val="24"/>
          <w:lang w:val="en-GB"/>
        </w:rPr>
        <w:t>, 7437-7443.</w:t>
      </w:r>
      <w:bookmarkEnd w:id="13"/>
    </w:p>
    <w:p w14:paraId="5C0E1090" w14:textId="781B5FD9" w:rsidR="002D04D3" w:rsidRPr="007F23B2" w:rsidRDefault="002D04D3" w:rsidP="003E07B1">
      <w:pPr>
        <w:pStyle w:val="EndNoteBibliography"/>
        <w:spacing w:after="0" w:line="480" w:lineRule="auto"/>
        <w:rPr>
          <w:rFonts w:ascii="Times New Roman" w:hAnsi="Times New Roman" w:cs="Times New Roman"/>
          <w:sz w:val="24"/>
          <w:lang w:val="en-GB"/>
        </w:rPr>
      </w:pPr>
      <w:bookmarkStart w:id="14" w:name="_ENREF_14"/>
      <w:r w:rsidRPr="007F23B2">
        <w:rPr>
          <w:rFonts w:ascii="Times New Roman" w:hAnsi="Times New Roman" w:cs="Times New Roman"/>
          <w:sz w:val="24"/>
          <w:lang w:val="en-GB"/>
        </w:rPr>
        <w:t xml:space="preserve"> (1</w:t>
      </w:r>
      <w:r w:rsidR="001927A9">
        <w:rPr>
          <w:rFonts w:ascii="Times New Roman" w:hAnsi="Times New Roman" w:cs="Times New Roman"/>
          <w:sz w:val="24"/>
          <w:lang w:val="en-GB"/>
        </w:rPr>
        <w:t>6</w:t>
      </w:r>
      <w:r w:rsidRPr="007F23B2">
        <w:rPr>
          <w:rFonts w:ascii="Times New Roman" w:hAnsi="Times New Roman" w:cs="Times New Roman"/>
          <w:sz w:val="24"/>
          <w:lang w:val="en-GB"/>
        </w:rPr>
        <w:t>)</w:t>
      </w:r>
      <w:r w:rsidRPr="007F23B2">
        <w:rPr>
          <w:rFonts w:ascii="Times New Roman" w:hAnsi="Times New Roman" w:cs="Times New Roman"/>
          <w:sz w:val="24"/>
          <w:lang w:val="en-GB"/>
        </w:rPr>
        <w:tab/>
        <w:t>Hu, F.</w:t>
      </w:r>
      <w:r w:rsidR="00C479A4">
        <w:rPr>
          <w:rFonts w:ascii="Times New Roman" w:hAnsi="Times New Roman" w:cs="Times New Roman"/>
          <w:sz w:val="24"/>
          <w:lang w:val="en-GB"/>
        </w:rPr>
        <w:t xml:space="preserve"> P.</w:t>
      </w:r>
      <w:r w:rsidRPr="007F23B2">
        <w:rPr>
          <w:rFonts w:ascii="Times New Roman" w:hAnsi="Times New Roman" w:cs="Times New Roman"/>
          <w:sz w:val="24"/>
          <w:lang w:val="en-GB"/>
        </w:rPr>
        <w:t>; Chen, C.</w:t>
      </w:r>
      <w:r w:rsidR="00C479A4">
        <w:rPr>
          <w:rFonts w:ascii="Times New Roman" w:hAnsi="Times New Roman" w:cs="Times New Roman"/>
          <w:sz w:val="24"/>
          <w:lang w:val="en-GB"/>
        </w:rPr>
        <w:t xml:space="preserve"> L.</w:t>
      </w:r>
      <w:r w:rsidRPr="007F23B2">
        <w:rPr>
          <w:rFonts w:ascii="Times New Roman" w:hAnsi="Times New Roman" w:cs="Times New Roman"/>
          <w:sz w:val="24"/>
          <w:lang w:val="en-GB"/>
        </w:rPr>
        <w:t>; Wang, Z.</w:t>
      </w:r>
      <w:r w:rsidR="00C479A4">
        <w:rPr>
          <w:rFonts w:ascii="Times New Roman" w:hAnsi="Times New Roman" w:cs="Times New Roman"/>
          <w:sz w:val="24"/>
          <w:lang w:val="en-GB"/>
        </w:rPr>
        <w:t xml:space="preserve"> Y.</w:t>
      </w:r>
      <w:r w:rsidRPr="007F23B2">
        <w:rPr>
          <w:rFonts w:ascii="Times New Roman" w:hAnsi="Times New Roman" w:cs="Times New Roman"/>
          <w:sz w:val="24"/>
          <w:lang w:val="en-GB"/>
        </w:rPr>
        <w:t>; Wei, G.</w:t>
      </w:r>
      <w:r w:rsidR="00C479A4">
        <w:rPr>
          <w:rFonts w:ascii="Times New Roman" w:hAnsi="Times New Roman" w:cs="Times New Roman"/>
          <w:sz w:val="24"/>
          <w:lang w:val="en-GB"/>
        </w:rPr>
        <w:t xml:space="preserve"> Y.</w:t>
      </w:r>
      <w:r w:rsidRPr="007F23B2">
        <w:rPr>
          <w:rFonts w:ascii="Times New Roman" w:hAnsi="Times New Roman" w:cs="Times New Roman"/>
          <w:sz w:val="24"/>
          <w:lang w:val="en-GB"/>
        </w:rPr>
        <w:t xml:space="preserve">; Shen, P. K. Mechanistic study of ethanol oxidation on Pd–NiO/C electrocatalyst. </w:t>
      </w:r>
      <w:r w:rsidRPr="007F23B2">
        <w:rPr>
          <w:rFonts w:ascii="Times New Roman" w:hAnsi="Times New Roman" w:cs="Times New Roman"/>
          <w:i/>
          <w:sz w:val="24"/>
          <w:lang w:val="en-GB"/>
        </w:rPr>
        <w:t xml:space="preserve">Electrochim. Acta </w:t>
      </w:r>
      <w:r w:rsidRPr="007F23B2">
        <w:rPr>
          <w:rFonts w:ascii="Times New Roman" w:hAnsi="Times New Roman" w:cs="Times New Roman"/>
          <w:b/>
          <w:sz w:val="24"/>
          <w:lang w:val="en-GB"/>
        </w:rPr>
        <w:t>2006,</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52</w:t>
      </w:r>
      <w:r w:rsidRPr="007F23B2">
        <w:rPr>
          <w:rFonts w:ascii="Times New Roman" w:hAnsi="Times New Roman" w:cs="Times New Roman"/>
          <w:sz w:val="24"/>
          <w:lang w:val="en-GB"/>
        </w:rPr>
        <w:t>, 1087-1091.</w:t>
      </w:r>
      <w:bookmarkEnd w:id="14"/>
    </w:p>
    <w:p w14:paraId="229E3E61" w14:textId="1D46D33F" w:rsidR="002D04D3" w:rsidRPr="007F23B2" w:rsidRDefault="002D04D3" w:rsidP="003E07B1">
      <w:pPr>
        <w:pStyle w:val="EndNoteBibliography"/>
        <w:spacing w:after="0" w:line="480" w:lineRule="auto"/>
        <w:rPr>
          <w:rFonts w:ascii="Times New Roman" w:hAnsi="Times New Roman" w:cs="Times New Roman"/>
          <w:sz w:val="24"/>
          <w:lang w:val="en-GB"/>
        </w:rPr>
      </w:pPr>
      <w:bookmarkStart w:id="15" w:name="_ENREF_15"/>
      <w:r w:rsidRPr="007F23B2">
        <w:rPr>
          <w:rFonts w:ascii="Times New Roman" w:hAnsi="Times New Roman" w:cs="Times New Roman"/>
          <w:sz w:val="24"/>
          <w:lang w:val="en-GB"/>
        </w:rPr>
        <w:t xml:space="preserve"> (1</w:t>
      </w:r>
      <w:r w:rsidR="001927A9">
        <w:rPr>
          <w:rFonts w:ascii="Times New Roman" w:hAnsi="Times New Roman" w:cs="Times New Roman"/>
          <w:sz w:val="24"/>
          <w:lang w:val="en-GB"/>
        </w:rPr>
        <w:t>7</w:t>
      </w:r>
      <w:r w:rsidRPr="007F23B2">
        <w:rPr>
          <w:rFonts w:ascii="Times New Roman" w:hAnsi="Times New Roman" w:cs="Times New Roman"/>
          <w:sz w:val="24"/>
          <w:lang w:val="en-GB"/>
        </w:rPr>
        <w:t>)</w:t>
      </w:r>
      <w:r w:rsidRPr="007F23B2">
        <w:rPr>
          <w:rFonts w:ascii="Times New Roman" w:hAnsi="Times New Roman" w:cs="Times New Roman"/>
          <w:sz w:val="24"/>
          <w:lang w:val="en-GB"/>
        </w:rPr>
        <w:tab/>
        <w:t xml:space="preserve">Wang, R. F.; Liao, S. J.; Ji, S. High performance Pd-based catalysts for oxidation of formic acid. </w:t>
      </w:r>
      <w:r w:rsidRPr="007F23B2">
        <w:rPr>
          <w:rFonts w:ascii="Times New Roman" w:hAnsi="Times New Roman" w:cs="Times New Roman"/>
          <w:i/>
          <w:sz w:val="24"/>
          <w:lang w:val="en-GB"/>
        </w:rPr>
        <w:t xml:space="preserve">J. Power Sources </w:t>
      </w:r>
      <w:r w:rsidRPr="007F23B2">
        <w:rPr>
          <w:rFonts w:ascii="Times New Roman" w:hAnsi="Times New Roman" w:cs="Times New Roman"/>
          <w:b/>
          <w:sz w:val="24"/>
          <w:lang w:val="en-GB"/>
        </w:rPr>
        <w:t>2008,</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180</w:t>
      </w:r>
      <w:r w:rsidRPr="007F23B2">
        <w:rPr>
          <w:rFonts w:ascii="Times New Roman" w:hAnsi="Times New Roman" w:cs="Times New Roman"/>
          <w:sz w:val="24"/>
          <w:lang w:val="en-GB"/>
        </w:rPr>
        <w:t>, 205-208.</w:t>
      </w:r>
      <w:bookmarkEnd w:id="15"/>
    </w:p>
    <w:p w14:paraId="2BCBCF74" w14:textId="67D93413" w:rsidR="002D04D3" w:rsidRPr="007F23B2" w:rsidRDefault="00C479A4" w:rsidP="003E07B1">
      <w:pPr>
        <w:pStyle w:val="EndNoteBibliography"/>
        <w:spacing w:after="0" w:line="480" w:lineRule="auto"/>
        <w:rPr>
          <w:rFonts w:ascii="Times New Roman" w:hAnsi="Times New Roman" w:cs="Times New Roman"/>
          <w:sz w:val="24"/>
          <w:lang w:val="en-GB"/>
        </w:rPr>
      </w:pPr>
      <w:bookmarkStart w:id="16" w:name="_ENREF_16"/>
      <w:r>
        <w:rPr>
          <w:rFonts w:ascii="Times New Roman" w:hAnsi="Times New Roman" w:cs="Times New Roman"/>
          <w:sz w:val="24"/>
          <w:lang w:val="en-GB"/>
        </w:rPr>
        <w:t xml:space="preserve"> (1</w:t>
      </w:r>
      <w:r w:rsidR="001927A9">
        <w:rPr>
          <w:rFonts w:ascii="Times New Roman" w:hAnsi="Times New Roman" w:cs="Times New Roman"/>
          <w:sz w:val="24"/>
          <w:lang w:val="en-GB"/>
        </w:rPr>
        <w:t>8</w:t>
      </w:r>
      <w:r>
        <w:rPr>
          <w:rFonts w:ascii="Times New Roman" w:hAnsi="Times New Roman" w:cs="Times New Roman"/>
          <w:sz w:val="24"/>
          <w:lang w:val="en-GB"/>
        </w:rPr>
        <w:t>)</w:t>
      </w:r>
      <w:r>
        <w:rPr>
          <w:rFonts w:ascii="Times New Roman" w:hAnsi="Times New Roman" w:cs="Times New Roman"/>
          <w:sz w:val="24"/>
          <w:lang w:val="en-GB"/>
        </w:rPr>
        <w:tab/>
        <w:t>Long, G. F</w:t>
      </w:r>
      <w:r w:rsidR="002D04D3" w:rsidRPr="007F23B2">
        <w:rPr>
          <w:rFonts w:ascii="Times New Roman" w:hAnsi="Times New Roman" w:cs="Times New Roman"/>
          <w:sz w:val="24"/>
          <w:lang w:val="en-GB"/>
        </w:rPr>
        <w:t>.; Li, X.</w:t>
      </w:r>
      <w:r>
        <w:rPr>
          <w:rFonts w:ascii="Times New Roman" w:hAnsi="Times New Roman" w:cs="Times New Roman"/>
          <w:sz w:val="24"/>
          <w:lang w:val="en-GB"/>
        </w:rPr>
        <w:t xml:space="preserve"> H</w:t>
      </w:r>
      <w:r w:rsidR="002D04D3" w:rsidRPr="007F23B2">
        <w:rPr>
          <w:rFonts w:ascii="Times New Roman" w:hAnsi="Times New Roman" w:cs="Times New Roman"/>
          <w:sz w:val="24"/>
          <w:lang w:val="en-GB"/>
        </w:rPr>
        <w:t>.; Wan, K.; Liang, Z.</w:t>
      </w:r>
      <w:r>
        <w:rPr>
          <w:rFonts w:ascii="Times New Roman" w:hAnsi="Times New Roman" w:cs="Times New Roman"/>
          <w:sz w:val="24"/>
          <w:lang w:val="en-GB"/>
        </w:rPr>
        <w:t xml:space="preserve"> X</w:t>
      </w:r>
      <w:r w:rsidR="002D04D3" w:rsidRPr="007F23B2">
        <w:rPr>
          <w:rFonts w:ascii="Times New Roman" w:hAnsi="Times New Roman" w:cs="Times New Roman"/>
          <w:sz w:val="24"/>
          <w:lang w:val="en-GB"/>
        </w:rPr>
        <w:t>.; Piao, J.</w:t>
      </w:r>
      <w:r>
        <w:rPr>
          <w:rFonts w:ascii="Times New Roman" w:hAnsi="Times New Roman" w:cs="Times New Roman"/>
          <w:sz w:val="24"/>
          <w:lang w:val="en-GB"/>
        </w:rPr>
        <w:t xml:space="preserve"> H</w:t>
      </w:r>
      <w:r w:rsidR="002D04D3" w:rsidRPr="007F23B2">
        <w:rPr>
          <w:rFonts w:ascii="Times New Roman" w:hAnsi="Times New Roman" w:cs="Times New Roman"/>
          <w:sz w:val="24"/>
          <w:lang w:val="en-GB"/>
        </w:rPr>
        <w:t xml:space="preserve">.; Tsiakaras, P. Pt/CN-doped electrocatalysts: Superior electrocatalytic activity for methanol oxidation reaction and mechanistic insight into interfacial enhancement. </w:t>
      </w:r>
      <w:r w:rsidR="002D04D3" w:rsidRPr="007F23B2">
        <w:rPr>
          <w:rFonts w:ascii="Times New Roman" w:hAnsi="Times New Roman" w:cs="Times New Roman"/>
          <w:i/>
          <w:sz w:val="24"/>
          <w:lang w:val="en-GB"/>
        </w:rPr>
        <w:t xml:space="preserve">Appl. Catal. B Environ. </w:t>
      </w:r>
      <w:r w:rsidR="002D04D3" w:rsidRPr="007F23B2">
        <w:rPr>
          <w:rFonts w:ascii="Times New Roman" w:hAnsi="Times New Roman" w:cs="Times New Roman"/>
          <w:b/>
          <w:sz w:val="24"/>
          <w:lang w:val="en-GB"/>
        </w:rPr>
        <w:t>2017,</w:t>
      </w:r>
      <w:r w:rsidR="002D04D3" w:rsidRPr="007F23B2">
        <w:rPr>
          <w:rFonts w:ascii="Times New Roman" w:hAnsi="Times New Roman" w:cs="Times New Roman"/>
          <w:sz w:val="24"/>
          <w:lang w:val="en-GB"/>
        </w:rPr>
        <w:t xml:space="preserve"> </w:t>
      </w:r>
      <w:r w:rsidR="002D04D3" w:rsidRPr="007F23B2">
        <w:rPr>
          <w:rFonts w:ascii="Times New Roman" w:hAnsi="Times New Roman" w:cs="Times New Roman"/>
          <w:i/>
          <w:sz w:val="24"/>
          <w:lang w:val="en-GB"/>
        </w:rPr>
        <w:t>203</w:t>
      </w:r>
      <w:r w:rsidR="002D04D3" w:rsidRPr="007F23B2">
        <w:rPr>
          <w:rFonts w:ascii="Times New Roman" w:hAnsi="Times New Roman" w:cs="Times New Roman"/>
          <w:sz w:val="24"/>
          <w:lang w:val="en-GB"/>
        </w:rPr>
        <w:t>, 541-548.</w:t>
      </w:r>
      <w:bookmarkEnd w:id="16"/>
    </w:p>
    <w:p w14:paraId="44E2622B" w14:textId="5DFD5D4F" w:rsidR="002D04D3" w:rsidRPr="007F23B2" w:rsidRDefault="002D04D3" w:rsidP="003E07B1">
      <w:pPr>
        <w:pStyle w:val="EndNoteBibliography"/>
        <w:spacing w:after="0" w:line="480" w:lineRule="auto"/>
        <w:rPr>
          <w:rFonts w:ascii="Times New Roman" w:hAnsi="Times New Roman" w:cs="Times New Roman"/>
          <w:sz w:val="24"/>
          <w:lang w:val="en-GB"/>
        </w:rPr>
      </w:pPr>
      <w:bookmarkStart w:id="17" w:name="_ENREF_17"/>
      <w:r w:rsidRPr="007F23B2">
        <w:rPr>
          <w:rFonts w:ascii="Times New Roman" w:hAnsi="Times New Roman" w:cs="Times New Roman"/>
          <w:sz w:val="24"/>
          <w:lang w:val="en-GB"/>
        </w:rPr>
        <w:lastRenderedPageBreak/>
        <w:t xml:space="preserve"> (1</w:t>
      </w:r>
      <w:r w:rsidR="001927A9">
        <w:rPr>
          <w:rFonts w:ascii="Times New Roman" w:hAnsi="Times New Roman" w:cs="Times New Roman"/>
          <w:sz w:val="24"/>
          <w:lang w:val="en-GB"/>
        </w:rPr>
        <w:t>9</w:t>
      </w:r>
      <w:r w:rsidRPr="007F23B2">
        <w:rPr>
          <w:rFonts w:ascii="Times New Roman" w:hAnsi="Times New Roman" w:cs="Times New Roman"/>
          <w:sz w:val="24"/>
          <w:lang w:val="en-GB"/>
        </w:rPr>
        <w:t>)</w:t>
      </w:r>
      <w:r w:rsidRPr="007F23B2">
        <w:rPr>
          <w:rFonts w:ascii="Times New Roman" w:hAnsi="Times New Roman" w:cs="Times New Roman"/>
          <w:sz w:val="24"/>
          <w:lang w:val="en-GB"/>
        </w:rPr>
        <w:tab/>
        <w:t xml:space="preserve">Li, D. G.; Wang, C.; Strmcnik, D. S.; Tripkovic, D. V.; Sun, X. L.; Kang, Y. J.; Chi, M. F.; Snyder, J. D.; van der Vliet, D.; Tsai, Y. F.; Stamenkovic, V. R.; Sun, S. H.; Markovic, N. M. Functional links between Pt single crystal morphology and nanoparticles with different size and shape: the oxygen reduction reaction case. </w:t>
      </w:r>
      <w:r w:rsidRPr="007F23B2">
        <w:rPr>
          <w:rFonts w:ascii="Times New Roman" w:hAnsi="Times New Roman" w:cs="Times New Roman"/>
          <w:i/>
          <w:sz w:val="24"/>
          <w:lang w:val="en-GB"/>
        </w:rPr>
        <w:t xml:space="preserve">Energy Environ. Sci. </w:t>
      </w:r>
      <w:r w:rsidRPr="007F23B2">
        <w:rPr>
          <w:rFonts w:ascii="Times New Roman" w:hAnsi="Times New Roman" w:cs="Times New Roman"/>
          <w:b/>
          <w:sz w:val="24"/>
          <w:lang w:val="en-GB"/>
        </w:rPr>
        <w:t>2014,</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7</w:t>
      </w:r>
      <w:r w:rsidRPr="007F23B2">
        <w:rPr>
          <w:rFonts w:ascii="Times New Roman" w:hAnsi="Times New Roman" w:cs="Times New Roman"/>
          <w:sz w:val="24"/>
          <w:lang w:val="en-GB"/>
        </w:rPr>
        <w:t>, 4061-4069.</w:t>
      </w:r>
      <w:bookmarkEnd w:id="17"/>
    </w:p>
    <w:p w14:paraId="3BDCDAF9" w14:textId="7AFC4E99" w:rsidR="002D04D3" w:rsidRPr="007F23B2" w:rsidRDefault="002D04D3" w:rsidP="003E07B1">
      <w:pPr>
        <w:pStyle w:val="EndNoteBibliography"/>
        <w:spacing w:after="0" w:line="480" w:lineRule="auto"/>
        <w:rPr>
          <w:rFonts w:ascii="Times New Roman" w:hAnsi="Times New Roman" w:cs="Times New Roman"/>
          <w:sz w:val="24"/>
          <w:lang w:val="en-GB"/>
        </w:rPr>
      </w:pPr>
      <w:bookmarkStart w:id="18" w:name="_ENREF_18"/>
      <w:r w:rsidRPr="007F23B2">
        <w:rPr>
          <w:rFonts w:ascii="Times New Roman" w:hAnsi="Times New Roman" w:cs="Times New Roman"/>
          <w:sz w:val="24"/>
          <w:lang w:val="en-GB"/>
        </w:rPr>
        <w:t xml:space="preserve"> (</w:t>
      </w:r>
      <w:r w:rsidR="001927A9">
        <w:rPr>
          <w:rFonts w:ascii="Times New Roman" w:hAnsi="Times New Roman" w:cs="Times New Roman"/>
          <w:sz w:val="24"/>
          <w:lang w:val="en-GB"/>
        </w:rPr>
        <w:t>20</w:t>
      </w:r>
      <w:r w:rsidRPr="007F23B2">
        <w:rPr>
          <w:rFonts w:ascii="Times New Roman" w:hAnsi="Times New Roman" w:cs="Times New Roman"/>
          <w:sz w:val="24"/>
          <w:lang w:val="en-GB"/>
        </w:rPr>
        <w:t>)</w:t>
      </w:r>
      <w:r w:rsidRPr="007F23B2">
        <w:rPr>
          <w:rFonts w:ascii="Times New Roman" w:hAnsi="Times New Roman" w:cs="Times New Roman"/>
          <w:sz w:val="24"/>
          <w:lang w:val="en-GB"/>
        </w:rPr>
        <w:tab/>
        <w:t xml:space="preserve">Zhang, X.; Zhang, J. F.; Huang, H. J.; Jiang, Q. G.; Wu, Y. P. Platinum nanoparticles anchored on graphene oxide-dispersed pristine carbon nanotube supports: High-performance electrocatalysts toward methanol electrooxidation. </w:t>
      </w:r>
      <w:r w:rsidRPr="007F23B2">
        <w:rPr>
          <w:rFonts w:ascii="Times New Roman" w:hAnsi="Times New Roman" w:cs="Times New Roman"/>
          <w:i/>
          <w:sz w:val="24"/>
          <w:lang w:val="en-GB"/>
        </w:rPr>
        <w:t xml:space="preserve">Electrochim. Acta </w:t>
      </w:r>
      <w:r w:rsidRPr="007F23B2">
        <w:rPr>
          <w:rFonts w:ascii="Times New Roman" w:hAnsi="Times New Roman" w:cs="Times New Roman"/>
          <w:b/>
          <w:sz w:val="24"/>
          <w:lang w:val="en-GB"/>
        </w:rPr>
        <w:t>2017,</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258</w:t>
      </w:r>
      <w:r w:rsidRPr="007F23B2">
        <w:rPr>
          <w:rFonts w:ascii="Times New Roman" w:hAnsi="Times New Roman" w:cs="Times New Roman"/>
          <w:sz w:val="24"/>
          <w:lang w:val="en-GB"/>
        </w:rPr>
        <w:t>, 919-926.</w:t>
      </w:r>
      <w:bookmarkEnd w:id="18"/>
    </w:p>
    <w:p w14:paraId="22C943A6" w14:textId="556E0E88" w:rsidR="002D04D3" w:rsidRPr="007F23B2" w:rsidRDefault="002D04D3" w:rsidP="003E07B1">
      <w:pPr>
        <w:pStyle w:val="EndNoteBibliography"/>
        <w:spacing w:after="0" w:line="480" w:lineRule="auto"/>
        <w:rPr>
          <w:rFonts w:ascii="Times New Roman" w:hAnsi="Times New Roman" w:cs="Times New Roman"/>
          <w:sz w:val="24"/>
          <w:lang w:val="en-GB"/>
        </w:rPr>
      </w:pPr>
      <w:bookmarkStart w:id="19" w:name="_ENREF_19"/>
      <w:r w:rsidRPr="007F23B2">
        <w:rPr>
          <w:rFonts w:ascii="Times New Roman" w:hAnsi="Times New Roman" w:cs="Times New Roman"/>
          <w:sz w:val="24"/>
          <w:lang w:val="en-GB"/>
        </w:rPr>
        <w:t xml:space="preserve"> (</w:t>
      </w:r>
      <w:r w:rsidR="001927A9">
        <w:rPr>
          <w:rFonts w:ascii="Times New Roman" w:hAnsi="Times New Roman" w:cs="Times New Roman"/>
          <w:sz w:val="24"/>
          <w:lang w:val="en-GB"/>
        </w:rPr>
        <w:t>21</w:t>
      </w:r>
      <w:r w:rsidRPr="007F23B2">
        <w:rPr>
          <w:rFonts w:ascii="Times New Roman" w:hAnsi="Times New Roman" w:cs="Times New Roman"/>
          <w:sz w:val="24"/>
          <w:lang w:val="en-GB"/>
        </w:rPr>
        <w:t>)</w:t>
      </w:r>
      <w:r w:rsidRPr="007F23B2">
        <w:rPr>
          <w:rFonts w:ascii="Times New Roman" w:hAnsi="Times New Roman" w:cs="Times New Roman"/>
          <w:sz w:val="24"/>
          <w:lang w:val="en-GB"/>
        </w:rPr>
        <w:tab/>
        <w:t xml:space="preserve">Zheng, H. T.; Li, Y. L.; Chen, S. X.; Shen, P. K. Effect of support on the activity of Pd electrocatalyst for ethanol oxidation. </w:t>
      </w:r>
      <w:r w:rsidRPr="007F23B2">
        <w:rPr>
          <w:rFonts w:ascii="Times New Roman" w:hAnsi="Times New Roman" w:cs="Times New Roman"/>
          <w:i/>
          <w:sz w:val="24"/>
          <w:lang w:val="en-GB"/>
        </w:rPr>
        <w:t xml:space="preserve">J. Power Sources </w:t>
      </w:r>
      <w:r w:rsidRPr="007F23B2">
        <w:rPr>
          <w:rFonts w:ascii="Times New Roman" w:hAnsi="Times New Roman" w:cs="Times New Roman"/>
          <w:b/>
          <w:sz w:val="24"/>
          <w:lang w:val="en-GB"/>
        </w:rPr>
        <w:t>2006,</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163</w:t>
      </w:r>
      <w:r w:rsidRPr="007F23B2">
        <w:rPr>
          <w:rFonts w:ascii="Times New Roman" w:hAnsi="Times New Roman" w:cs="Times New Roman"/>
          <w:sz w:val="24"/>
          <w:lang w:val="en-GB"/>
        </w:rPr>
        <w:t>, 371-375.</w:t>
      </w:r>
      <w:bookmarkEnd w:id="19"/>
    </w:p>
    <w:p w14:paraId="1E34EBD5" w14:textId="56A869EF" w:rsidR="002D04D3" w:rsidRPr="007F23B2" w:rsidRDefault="002D04D3" w:rsidP="003E07B1">
      <w:pPr>
        <w:pStyle w:val="EndNoteBibliography"/>
        <w:spacing w:after="0" w:line="480" w:lineRule="auto"/>
        <w:rPr>
          <w:rFonts w:ascii="Times New Roman" w:hAnsi="Times New Roman" w:cs="Times New Roman"/>
          <w:sz w:val="24"/>
          <w:lang w:val="en-GB"/>
        </w:rPr>
      </w:pPr>
      <w:bookmarkStart w:id="20" w:name="_ENREF_20"/>
      <w:r w:rsidRPr="007F23B2">
        <w:rPr>
          <w:rFonts w:ascii="Times New Roman" w:hAnsi="Times New Roman" w:cs="Times New Roman"/>
          <w:sz w:val="24"/>
          <w:lang w:val="en-GB"/>
        </w:rPr>
        <w:t xml:space="preserve"> (2</w:t>
      </w:r>
      <w:r w:rsidR="001927A9">
        <w:rPr>
          <w:rFonts w:ascii="Times New Roman" w:hAnsi="Times New Roman" w:cs="Times New Roman"/>
          <w:sz w:val="24"/>
          <w:lang w:val="en-GB"/>
        </w:rPr>
        <w:t>2</w:t>
      </w:r>
      <w:r w:rsidRPr="007F23B2">
        <w:rPr>
          <w:rFonts w:ascii="Times New Roman" w:hAnsi="Times New Roman" w:cs="Times New Roman"/>
          <w:sz w:val="24"/>
          <w:lang w:val="en-GB"/>
        </w:rPr>
        <w:t>)</w:t>
      </w:r>
      <w:r w:rsidRPr="007F23B2">
        <w:rPr>
          <w:rFonts w:ascii="Times New Roman" w:hAnsi="Times New Roman" w:cs="Times New Roman"/>
          <w:sz w:val="24"/>
          <w:lang w:val="en-GB"/>
        </w:rPr>
        <w:tab/>
        <w:t xml:space="preserve">Bai, L. Synthesis of PtRu/Ru heterostructure for efficient methanol electrooxidation: The role of extra Ru. </w:t>
      </w:r>
      <w:r w:rsidRPr="007F23B2">
        <w:rPr>
          <w:rFonts w:ascii="Times New Roman" w:hAnsi="Times New Roman" w:cs="Times New Roman"/>
          <w:i/>
          <w:sz w:val="24"/>
          <w:lang w:val="en-GB"/>
        </w:rPr>
        <w:t xml:space="preserve">Appl. Surf. Sci. </w:t>
      </w:r>
      <w:r w:rsidRPr="007F23B2">
        <w:rPr>
          <w:rFonts w:ascii="Times New Roman" w:hAnsi="Times New Roman" w:cs="Times New Roman"/>
          <w:b/>
          <w:sz w:val="24"/>
          <w:lang w:val="en-GB"/>
        </w:rPr>
        <w:t>2018,</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433</w:t>
      </w:r>
      <w:r w:rsidRPr="007F23B2">
        <w:rPr>
          <w:rFonts w:ascii="Times New Roman" w:hAnsi="Times New Roman" w:cs="Times New Roman"/>
          <w:sz w:val="24"/>
          <w:lang w:val="en-GB"/>
        </w:rPr>
        <w:t>, 279-284.</w:t>
      </w:r>
      <w:bookmarkEnd w:id="20"/>
    </w:p>
    <w:p w14:paraId="6F480A84" w14:textId="542C7783" w:rsidR="002D04D3" w:rsidRPr="007F23B2" w:rsidRDefault="002D04D3" w:rsidP="003E07B1">
      <w:pPr>
        <w:pStyle w:val="EndNoteBibliography"/>
        <w:spacing w:after="0" w:line="480" w:lineRule="auto"/>
        <w:rPr>
          <w:rFonts w:ascii="Times New Roman" w:hAnsi="Times New Roman" w:cs="Times New Roman"/>
          <w:sz w:val="24"/>
          <w:lang w:val="en-GB"/>
        </w:rPr>
      </w:pPr>
      <w:bookmarkStart w:id="21" w:name="_ENREF_21"/>
      <w:r w:rsidRPr="007F23B2">
        <w:rPr>
          <w:rFonts w:ascii="Times New Roman" w:hAnsi="Times New Roman" w:cs="Times New Roman"/>
          <w:sz w:val="24"/>
          <w:lang w:val="en-GB"/>
        </w:rPr>
        <w:t xml:space="preserve"> (2</w:t>
      </w:r>
      <w:r w:rsidR="001927A9">
        <w:rPr>
          <w:rFonts w:ascii="Times New Roman" w:hAnsi="Times New Roman" w:cs="Times New Roman"/>
          <w:sz w:val="24"/>
          <w:lang w:val="en-GB"/>
        </w:rPr>
        <w:t>3</w:t>
      </w:r>
      <w:r w:rsidRPr="007F23B2">
        <w:rPr>
          <w:rFonts w:ascii="Times New Roman" w:hAnsi="Times New Roman" w:cs="Times New Roman"/>
          <w:sz w:val="24"/>
          <w:lang w:val="en-GB"/>
        </w:rPr>
        <w:t>)</w:t>
      </w:r>
      <w:r w:rsidRPr="007F23B2">
        <w:rPr>
          <w:rFonts w:ascii="Times New Roman" w:hAnsi="Times New Roman" w:cs="Times New Roman"/>
          <w:sz w:val="24"/>
          <w:lang w:val="en-GB"/>
        </w:rPr>
        <w:tab/>
        <w:t xml:space="preserve">Zhang, J. T.; Huang, M. H.; Ma, H. Y.; Tian, F.; Pan, W.; Chen, S. H. High catalytic activity of nanostructured Pd thin films electrochemically deposited on polycrystalline Pt and Au substrates towards electro-oxidation of methanol. </w:t>
      </w:r>
      <w:r w:rsidRPr="007F23B2">
        <w:rPr>
          <w:rFonts w:ascii="Times New Roman" w:hAnsi="Times New Roman" w:cs="Times New Roman"/>
          <w:i/>
          <w:sz w:val="24"/>
          <w:lang w:val="en-GB"/>
        </w:rPr>
        <w:t xml:space="preserve">Electrochem. Commun. </w:t>
      </w:r>
      <w:r w:rsidRPr="007F23B2">
        <w:rPr>
          <w:rFonts w:ascii="Times New Roman" w:hAnsi="Times New Roman" w:cs="Times New Roman"/>
          <w:b/>
          <w:sz w:val="24"/>
          <w:lang w:val="en-GB"/>
        </w:rPr>
        <w:t>2007,</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9</w:t>
      </w:r>
      <w:r w:rsidRPr="007F23B2">
        <w:rPr>
          <w:rFonts w:ascii="Times New Roman" w:hAnsi="Times New Roman" w:cs="Times New Roman"/>
          <w:sz w:val="24"/>
          <w:lang w:val="en-GB"/>
        </w:rPr>
        <w:t>, 1298-1304.</w:t>
      </w:r>
      <w:bookmarkEnd w:id="21"/>
    </w:p>
    <w:p w14:paraId="39C85660" w14:textId="0D62538C" w:rsidR="002D04D3" w:rsidRPr="007F23B2" w:rsidRDefault="002D04D3" w:rsidP="003E07B1">
      <w:pPr>
        <w:pStyle w:val="EndNoteBibliography"/>
        <w:spacing w:after="0" w:line="480" w:lineRule="auto"/>
        <w:rPr>
          <w:rFonts w:ascii="Times New Roman" w:hAnsi="Times New Roman" w:cs="Times New Roman"/>
          <w:sz w:val="24"/>
          <w:lang w:val="en-GB"/>
        </w:rPr>
      </w:pPr>
      <w:bookmarkStart w:id="22" w:name="_ENREF_22"/>
      <w:r w:rsidRPr="007F23B2">
        <w:rPr>
          <w:rFonts w:ascii="Times New Roman" w:hAnsi="Times New Roman" w:cs="Times New Roman"/>
          <w:sz w:val="24"/>
          <w:lang w:val="en-GB"/>
        </w:rPr>
        <w:t xml:space="preserve"> (2</w:t>
      </w:r>
      <w:r w:rsidR="001927A9">
        <w:rPr>
          <w:rFonts w:ascii="Times New Roman" w:hAnsi="Times New Roman" w:cs="Times New Roman"/>
          <w:sz w:val="24"/>
          <w:lang w:val="en-GB"/>
        </w:rPr>
        <w:t>4</w:t>
      </w:r>
      <w:r w:rsidRPr="007F23B2">
        <w:rPr>
          <w:rFonts w:ascii="Times New Roman" w:hAnsi="Times New Roman" w:cs="Times New Roman"/>
          <w:sz w:val="24"/>
          <w:lang w:val="en-GB"/>
        </w:rPr>
        <w:t>)</w:t>
      </w:r>
      <w:r w:rsidRPr="007F23B2">
        <w:rPr>
          <w:rFonts w:ascii="Times New Roman" w:hAnsi="Times New Roman" w:cs="Times New Roman"/>
          <w:sz w:val="24"/>
          <w:lang w:val="en-GB"/>
        </w:rPr>
        <w:tab/>
        <w:t xml:space="preserve">Shi, Y. C.; Feng, J. J.; Lin, X. X.; Zhang, L.; Yuan, J. H.; Zhang, Q. L.; Wang, A. J. One-step hydrothermal synthesis of three-dimensional nitrogen-doped reduced graphene oxide hydrogels anchored PtPd alloyed nanoparticles for ethylene glycol oxidation and hydrogen evolution reactions. </w:t>
      </w:r>
      <w:r w:rsidRPr="007F23B2">
        <w:rPr>
          <w:rFonts w:ascii="Times New Roman" w:hAnsi="Times New Roman" w:cs="Times New Roman"/>
          <w:i/>
          <w:sz w:val="24"/>
          <w:lang w:val="en-GB"/>
        </w:rPr>
        <w:t xml:space="preserve">Electrochim. Acta </w:t>
      </w:r>
      <w:r w:rsidRPr="007F23B2">
        <w:rPr>
          <w:rFonts w:ascii="Times New Roman" w:hAnsi="Times New Roman" w:cs="Times New Roman"/>
          <w:b/>
          <w:sz w:val="24"/>
          <w:lang w:val="en-GB"/>
        </w:rPr>
        <w:t>2019,</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293</w:t>
      </w:r>
      <w:r w:rsidRPr="007F23B2">
        <w:rPr>
          <w:rFonts w:ascii="Times New Roman" w:hAnsi="Times New Roman" w:cs="Times New Roman"/>
          <w:sz w:val="24"/>
          <w:lang w:val="en-GB"/>
        </w:rPr>
        <w:t>, 504-513.</w:t>
      </w:r>
      <w:bookmarkEnd w:id="22"/>
    </w:p>
    <w:p w14:paraId="55A6746B" w14:textId="6A161D8E" w:rsidR="002D04D3" w:rsidRPr="007F23B2" w:rsidRDefault="002D04D3" w:rsidP="003E07B1">
      <w:pPr>
        <w:pStyle w:val="EndNoteBibliography"/>
        <w:spacing w:after="0" w:line="480" w:lineRule="auto"/>
        <w:rPr>
          <w:rFonts w:ascii="Times New Roman" w:hAnsi="Times New Roman" w:cs="Times New Roman"/>
          <w:sz w:val="24"/>
          <w:lang w:val="en-GB"/>
        </w:rPr>
      </w:pPr>
      <w:bookmarkStart w:id="23" w:name="_ENREF_23"/>
      <w:r w:rsidRPr="007F23B2">
        <w:rPr>
          <w:rFonts w:ascii="Times New Roman" w:hAnsi="Times New Roman" w:cs="Times New Roman"/>
          <w:sz w:val="24"/>
          <w:lang w:val="en-GB"/>
        </w:rPr>
        <w:t xml:space="preserve"> (2</w:t>
      </w:r>
      <w:r w:rsidR="001927A9">
        <w:rPr>
          <w:rFonts w:ascii="Times New Roman" w:hAnsi="Times New Roman" w:cs="Times New Roman"/>
          <w:sz w:val="24"/>
          <w:lang w:val="en-GB"/>
        </w:rPr>
        <w:t>5</w:t>
      </w:r>
      <w:r w:rsidRPr="007F23B2">
        <w:rPr>
          <w:rFonts w:ascii="Times New Roman" w:hAnsi="Times New Roman" w:cs="Times New Roman"/>
          <w:sz w:val="24"/>
          <w:lang w:val="en-GB"/>
        </w:rPr>
        <w:t>)</w:t>
      </w:r>
      <w:r w:rsidRPr="007F23B2">
        <w:rPr>
          <w:rFonts w:ascii="Times New Roman" w:hAnsi="Times New Roman" w:cs="Times New Roman"/>
          <w:sz w:val="24"/>
          <w:lang w:val="en-GB"/>
        </w:rPr>
        <w:tab/>
        <w:t>Chaudhari, N. K</w:t>
      </w:r>
      <w:r w:rsidR="00C479A4">
        <w:rPr>
          <w:rFonts w:ascii="Times New Roman" w:hAnsi="Times New Roman" w:cs="Times New Roman"/>
          <w:sz w:val="24"/>
          <w:lang w:val="en-GB"/>
        </w:rPr>
        <w:t>.; Hong, Y.; Kim, B.; Choi, S</w:t>
      </w:r>
      <w:r w:rsidRPr="007F23B2">
        <w:rPr>
          <w:rFonts w:ascii="Times New Roman" w:hAnsi="Times New Roman" w:cs="Times New Roman"/>
          <w:sz w:val="24"/>
          <w:lang w:val="en-GB"/>
        </w:rPr>
        <w:t xml:space="preserve">.; Lee, K. Pt–Cu based nanocrystals as promising catalysts for various electrocatalytic reactions. </w:t>
      </w:r>
      <w:r w:rsidRPr="007F23B2">
        <w:rPr>
          <w:rFonts w:ascii="Times New Roman" w:hAnsi="Times New Roman" w:cs="Times New Roman"/>
          <w:i/>
          <w:sz w:val="24"/>
          <w:lang w:val="en-GB"/>
        </w:rPr>
        <w:t xml:space="preserve">J. Mater. Chem. A </w:t>
      </w:r>
      <w:r w:rsidRPr="007F23B2">
        <w:rPr>
          <w:rFonts w:ascii="Times New Roman" w:hAnsi="Times New Roman" w:cs="Times New Roman"/>
          <w:b/>
          <w:sz w:val="24"/>
          <w:lang w:val="en-GB"/>
        </w:rPr>
        <w:t>2019,</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7</w:t>
      </w:r>
      <w:r w:rsidRPr="007F23B2">
        <w:rPr>
          <w:rFonts w:ascii="Times New Roman" w:hAnsi="Times New Roman" w:cs="Times New Roman"/>
          <w:sz w:val="24"/>
          <w:lang w:val="en-GB"/>
        </w:rPr>
        <w:t>, 17183-17203.</w:t>
      </w:r>
      <w:bookmarkEnd w:id="23"/>
    </w:p>
    <w:p w14:paraId="6DCD1B03" w14:textId="30FE5FDD" w:rsidR="002D04D3" w:rsidRPr="007F23B2" w:rsidRDefault="002D04D3" w:rsidP="003E07B1">
      <w:pPr>
        <w:pStyle w:val="EndNoteBibliography"/>
        <w:spacing w:after="0" w:line="480" w:lineRule="auto"/>
        <w:rPr>
          <w:rFonts w:ascii="Times New Roman" w:hAnsi="Times New Roman" w:cs="Times New Roman"/>
          <w:sz w:val="24"/>
          <w:lang w:val="en-GB"/>
        </w:rPr>
      </w:pPr>
      <w:bookmarkStart w:id="24" w:name="_ENREF_24"/>
      <w:r w:rsidRPr="007F23B2">
        <w:rPr>
          <w:rFonts w:ascii="Times New Roman" w:hAnsi="Times New Roman" w:cs="Times New Roman"/>
          <w:sz w:val="24"/>
          <w:lang w:val="en-GB"/>
        </w:rPr>
        <w:lastRenderedPageBreak/>
        <w:t xml:space="preserve"> (2</w:t>
      </w:r>
      <w:r w:rsidR="001927A9">
        <w:rPr>
          <w:rFonts w:ascii="Times New Roman" w:hAnsi="Times New Roman" w:cs="Times New Roman"/>
          <w:sz w:val="24"/>
          <w:lang w:val="en-GB"/>
        </w:rPr>
        <w:t>6</w:t>
      </w:r>
      <w:r w:rsidRPr="007F23B2">
        <w:rPr>
          <w:rFonts w:ascii="Times New Roman" w:hAnsi="Times New Roman" w:cs="Times New Roman"/>
          <w:sz w:val="24"/>
          <w:lang w:val="en-GB"/>
        </w:rPr>
        <w:t>)</w:t>
      </w:r>
      <w:r w:rsidRPr="007F23B2">
        <w:rPr>
          <w:rFonts w:ascii="Times New Roman" w:hAnsi="Times New Roman" w:cs="Times New Roman"/>
          <w:sz w:val="24"/>
          <w:lang w:val="en-GB"/>
        </w:rPr>
        <w:tab/>
        <w:t>Singh, R. N.; Singh, A.; Anindita</w:t>
      </w:r>
      <w:r w:rsidR="00C479A4">
        <w:rPr>
          <w:rFonts w:ascii="Times New Roman" w:hAnsi="Times New Roman" w:cs="Times New Roman"/>
          <w:sz w:val="24"/>
          <w:lang w:val="en-GB"/>
        </w:rPr>
        <w:t>.</w:t>
      </w:r>
      <w:r w:rsidRPr="007F23B2">
        <w:rPr>
          <w:rFonts w:ascii="Times New Roman" w:hAnsi="Times New Roman" w:cs="Times New Roman"/>
          <w:sz w:val="24"/>
          <w:lang w:val="en-GB"/>
        </w:rPr>
        <w:t xml:space="preserve"> Electrocatalytic activity of binary and ternary composite films of Pd, MWCNT, and Ni for ethanol electro-oxidation in alkaline solutions. </w:t>
      </w:r>
      <w:r w:rsidRPr="007F23B2">
        <w:rPr>
          <w:rFonts w:ascii="Times New Roman" w:hAnsi="Times New Roman" w:cs="Times New Roman"/>
          <w:i/>
          <w:sz w:val="24"/>
          <w:lang w:val="en-GB"/>
        </w:rPr>
        <w:t xml:space="preserve">Carbon </w:t>
      </w:r>
      <w:r w:rsidRPr="007F23B2">
        <w:rPr>
          <w:rFonts w:ascii="Times New Roman" w:hAnsi="Times New Roman" w:cs="Times New Roman"/>
          <w:b/>
          <w:sz w:val="24"/>
          <w:lang w:val="en-GB"/>
        </w:rPr>
        <w:t>2009,</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47</w:t>
      </w:r>
      <w:r w:rsidRPr="007F23B2">
        <w:rPr>
          <w:rFonts w:ascii="Times New Roman" w:hAnsi="Times New Roman" w:cs="Times New Roman"/>
          <w:sz w:val="24"/>
          <w:lang w:val="en-GB"/>
        </w:rPr>
        <w:t>, 271-278.</w:t>
      </w:r>
      <w:bookmarkEnd w:id="24"/>
    </w:p>
    <w:p w14:paraId="709242BD" w14:textId="05FAD1CB" w:rsidR="002D04D3" w:rsidRPr="007F23B2" w:rsidRDefault="002D04D3" w:rsidP="003E07B1">
      <w:pPr>
        <w:pStyle w:val="EndNoteBibliography"/>
        <w:spacing w:after="0" w:line="480" w:lineRule="auto"/>
        <w:rPr>
          <w:rFonts w:ascii="Times New Roman" w:hAnsi="Times New Roman" w:cs="Times New Roman"/>
          <w:sz w:val="24"/>
          <w:lang w:val="en-GB"/>
        </w:rPr>
      </w:pPr>
      <w:bookmarkStart w:id="25" w:name="_ENREF_25"/>
      <w:r w:rsidRPr="007F23B2">
        <w:rPr>
          <w:rFonts w:ascii="Times New Roman" w:hAnsi="Times New Roman" w:cs="Times New Roman"/>
          <w:sz w:val="24"/>
          <w:lang w:val="en-GB"/>
        </w:rPr>
        <w:t xml:space="preserve"> (2</w:t>
      </w:r>
      <w:r w:rsidR="001927A9">
        <w:rPr>
          <w:rFonts w:ascii="Times New Roman" w:hAnsi="Times New Roman" w:cs="Times New Roman"/>
          <w:sz w:val="24"/>
          <w:lang w:val="en-GB"/>
        </w:rPr>
        <w:t>7</w:t>
      </w:r>
      <w:r w:rsidRPr="007F23B2">
        <w:rPr>
          <w:rFonts w:ascii="Times New Roman" w:hAnsi="Times New Roman" w:cs="Times New Roman"/>
          <w:sz w:val="24"/>
          <w:lang w:val="en-GB"/>
        </w:rPr>
        <w:t>)</w:t>
      </w:r>
      <w:r w:rsidRPr="007F23B2">
        <w:rPr>
          <w:rFonts w:ascii="Times New Roman" w:hAnsi="Times New Roman" w:cs="Times New Roman"/>
          <w:sz w:val="24"/>
          <w:lang w:val="en-GB"/>
        </w:rPr>
        <w:tab/>
        <w:t>Antoniassi, R. M.; Silva, J. C. M.; Oliveira Neto, A.; Spinacé, E. V. Synthesis of Pt+SnO</w:t>
      </w:r>
      <w:r w:rsidRPr="007F23B2">
        <w:rPr>
          <w:rFonts w:ascii="Times New Roman" w:hAnsi="Times New Roman" w:cs="Times New Roman"/>
          <w:sz w:val="24"/>
          <w:vertAlign w:val="subscript"/>
          <w:lang w:val="en-GB"/>
        </w:rPr>
        <w:t>2</w:t>
      </w:r>
      <w:r w:rsidRPr="007F23B2">
        <w:rPr>
          <w:rFonts w:ascii="Times New Roman" w:hAnsi="Times New Roman" w:cs="Times New Roman"/>
          <w:sz w:val="24"/>
          <w:lang w:val="en-GB"/>
        </w:rPr>
        <w:t xml:space="preserve">/C electrocatalysts containing Pt nanoparticles with preferential (100) orientation for direct ethanol fuel cell. </w:t>
      </w:r>
      <w:r w:rsidRPr="007F23B2">
        <w:rPr>
          <w:rFonts w:ascii="Times New Roman" w:hAnsi="Times New Roman" w:cs="Times New Roman"/>
          <w:i/>
          <w:sz w:val="24"/>
          <w:lang w:val="en-GB"/>
        </w:rPr>
        <w:t xml:space="preserve">Appl. Catal. B Environ. </w:t>
      </w:r>
      <w:r w:rsidRPr="007F23B2">
        <w:rPr>
          <w:rFonts w:ascii="Times New Roman" w:hAnsi="Times New Roman" w:cs="Times New Roman"/>
          <w:b/>
          <w:sz w:val="24"/>
          <w:lang w:val="en-GB"/>
        </w:rPr>
        <w:t>2017,</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218</w:t>
      </w:r>
      <w:r w:rsidRPr="007F23B2">
        <w:rPr>
          <w:rFonts w:ascii="Times New Roman" w:hAnsi="Times New Roman" w:cs="Times New Roman"/>
          <w:sz w:val="24"/>
          <w:lang w:val="en-GB"/>
        </w:rPr>
        <w:t>, 91-100.</w:t>
      </w:r>
      <w:bookmarkEnd w:id="25"/>
    </w:p>
    <w:p w14:paraId="36174838" w14:textId="6955DE61" w:rsidR="002D04D3" w:rsidRPr="007F23B2" w:rsidRDefault="002D04D3" w:rsidP="003E07B1">
      <w:pPr>
        <w:pStyle w:val="EndNoteBibliography"/>
        <w:spacing w:after="0" w:line="480" w:lineRule="auto"/>
        <w:rPr>
          <w:rFonts w:ascii="Times New Roman" w:hAnsi="Times New Roman" w:cs="Times New Roman"/>
          <w:sz w:val="24"/>
          <w:lang w:val="en-GB"/>
        </w:rPr>
      </w:pPr>
      <w:bookmarkStart w:id="26" w:name="_ENREF_26"/>
      <w:r w:rsidRPr="007F23B2">
        <w:rPr>
          <w:rFonts w:ascii="Times New Roman" w:hAnsi="Times New Roman" w:cs="Times New Roman"/>
          <w:sz w:val="24"/>
          <w:lang w:val="en-GB"/>
        </w:rPr>
        <w:t xml:space="preserve"> (2</w:t>
      </w:r>
      <w:r w:rsidR="001927A9">
        <w:rPr>
          <w:rFonts w:ascii="Times New Roman" w:hAnsi="Times New Roman" w:cs="Times New Roman"/>
          <w:sz w:val="24"/>
          <w:lang w:val="en-GB"/>
        </w:rPr>
        <w:t>8</w:t>
      </w:r>
      <w:r w:rsidRPr="007F23B2">
        <w:rPr>
          <w:rFonts w:ascii="Times New Roman" w:hAnsi="Times New Roman" w:cs="Times New Roman"/>
          <w:sz w:val="24"/>
          <w:lang w:val="en-GB"/>
        </w:rPr>
        <w:t>)</w:t>
      </w:r>
      <w:r w:rsidRPr="007F23B2">
        <w:rPr>
          <w:rFonts w:ascii="Times New Roman" w:hAnsi="Times New Roman" w:cs="Times New Roman"/>
          <w:sz w:val="24"/>
          <w:lang w:val="en-GB"/>
        </w:rPr>
        <w:tab/>
        <w:t>Xu, C. W.; Tian, Z. Q.; Shen, P. K.; Jiang, S. P. Oxide (CeO</w:t>
      </w:r>
      <w:r w:rsidRPr="007F23B2">
        <w:rPr>
          <w:rFonts w:ascii="Times New Roman" w:hAnsi="Times New Roman" w:cs="Times New Roman"/>
          <w:sz w:val="24"/>
          <w:vertAlign w:val="subscript"/>
          <w:lang w:val="en-GB"/>
        </w:rPr>
        <w:t>2</w:t>
      </w:r>
      <w:r w:rsidRPr="007F23B2">
        <w:rPr>
          <w:rFonts w:ascii="Times New Roman" w:hAnsi="Times New Roman" w:cs="Times New Roman"/>
          <w:sz w:val="24"/>
          <w:lang w:val="en-GB"/>
        </w:rPr>
        <w:t>, NiO, Co</w:t>
      </w:r>
      <w:r w:rsidRPr="007F23B2">
        <w:rPr>
          <w:rFonts w:ascii="Times New Roman" w:hAnsi="Times New Roman" w:cs="Times New Roman"/>
          <w:sz w:val="24"/>
          <w:vertAlign w:val="subscript"/>
          <w:lang w:val="en-GB"/>
        </w:rPr>
        <w:t>3</w:t>
      </w:r>
      <w:r w:rsidRPr="007F23B2">
        <w:rPr>
          <w:rFonts w:ascii="Times New Roman" w:hAnsi="Times New Roman" w:cs="Times New Roman"/>
          <w:sz w:val="24"/>
          <w:lang w:val="en-GB"/>
        </w:rPr>
        <w:t>O</w:t>
      </w:r>
      <w:r w:rsidRPr="007F23B2">
        <w:rPr>
          <w:rFonts w:ascii="Times New Roman" w:hAnsi="Times New Roman" w:cs="Times New Roman"/>
          <w:sz w:val="24"/>
          <w:vertAlign w:val="subscript"/>
          <w:lang w:val="en-GB"/>
        </w:rPr>
        <w:t>4</w:t>
      </w:r>
      <w:r w:rsidRPr="007F23B2">
        <w:rPr>
          <w:rFonts w:ascii="Times New Roman" w:hAnsi="Times New Roman" w:cs="Times New Roman"/>
          <w:sz w:val="24"/>
          <w:lang w:val="en-GB"/>
        </w:rPr>
        <w:t xml:space="preserve"> and Mn</w:t>
      </w:r>
      <w:r w:rsidRPr="007F23B2">
        <w:rPr>
          <w:rFonts w:ascii="Times New Roman" w:hAnsi="Times New Roman" w:cs="Times New Roman"/>
          <w:sz w:val="24"/>
          <w:vertAlign w:val="subscript"/>
          <w:lang w:val="en-GB"/>
        </w:rPr>
        <w:t>3</w:t>
      </w:r>
      <w:r w:rsidRPr="007F23B2">
        <w:rPr>
          <w:rFonts w:ascii="Times New Roman" w:hAnsi="Times New Roman" w:cs="Times New Roman"/>
          <w:sz w:val="24"/>
          <w:lang w:val="en-GB"/>
        </w:rPr>
        <w:t>O</w:t>
      </w:r>
      <w:r w:rsidRPr="007F23B2">
        <w:rPr>
          <w:rFonts w:ascii="Times New Roman" w:hAnsi="Times New Roman" w:cs="Times New Roman"/>
          <w:sz w:val="24"/>
          <w:vertAlign w:val="subscript"/>
          <w:lang w:val="en-GB"/>
        </w:rPr>
        <w:t>4</w:t>
      </w:r>
      <w:r w:rsidRPr="007F23B2">
        <w:rPr>
          <w:rFonts w:ascii="Times New Roman" w:hAnsi="Times New Roman" w:cs="Times New Roman"/>
          <w:sz w:val="24"/>
          <w:lang w:val="en-GB"/>
        </w:rPr>
        <w:t xml:space="preserve">)-promoted Pd/C electrocatalysts for alcohol electrooxidation in alkaline media. </w:t>
      </w:r>
      <w:r w:rsidRPr="007F23B2">
        <w:rPr>
          <w:rFonts w:ascii="Times New Roman" w:hAnsi="Times New Roman" w:cs="Times New Roman"/>
          <w:i/>
          <w:sz w:val="24"/>
          <w:lang w:val="en-GB"/>
        </w:rPr>
        <w:t xml:space="preserve">Electrochim. Acta </w:t>
      </w:r>
      <w:r w:rsidRPr="007F23B2">
        <w:rPr>
          <w:rFonts w:ascii="Times New Roman" w:hAnsi="Times New Roman" w:cs="Times New Roman"/>
          <w:b/>
          <w:sz w:val="24"/>
          <w:lang w:val="en-GB"/>
        </w:rPr>
        <w:t>2008,</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53</w:t>
      </w:r>
      <w:r w:rsidRPr="007F23B2">
        <w:rPr>
          <w:rFonts w:ascii="Times New Roman" w:hAnsi="Times New Roman" w:cs="Times New Roman"/>
          <w:sz w:val="24"/>
          <w:lang w:val="en-GB"/>
        </w:rPr>
        <w:t>, 2610-2618.</w:t>
      </w:r>
      <w:bookmarkEnd w:id="26"/>
    </w:p>
    <w:p w14:paraId="363A540D" w14:textId="3DF65FBC" w:rsidR="002D04D3" w:rsidRPr="007F23B2" w:rsidRDefault="002D04D3" w:rsidP="003E07B1">
      <w:pPr>
        <w:pStyle w:val="EndNoteBibliography"/>
        <w:spacing w:after="0" w:line="480" w:lineRule="auto"/>
        <w:rPr>
          <w:rFonts w:ascii="Times New Roman" w:hAnsi="Times New Roman" w:cs="Times New Roman"/>
          <w:sz w:val="24"/>
          <w:lang w:val="en-GB"/>
        </w:rPr>
      </w:pPr>
      <w:bookmarkStart w:id="27" w:name="_ENREF_27"/>
      <w:r w:rsidRPr="007F23B2">
        <w:rPr>
          <w:rFonts w:ascii="Times New Roman" w:hAnsi="Times New Roman" w:cs="Times New Roman"/>
          <w:sz w:val="24"/>
          <w:lang w:val="en-GB"/>
        </w:rPr>
        <w:t xml:space="preserve"> (2</w:t>
      </w:r>
      <w:r w:rsidR="001927A9">
        <w:rPr>
          <w:rFonts w:ascii="Times New Roman" w:hAnsi="Times New Roman" w:cs="Times New Roman"/>
          <w:sz w:val="24"/>
          <w:lang w:val="en-GB"/>
        </w:rPr>
        <w:t>9</w:t>
      </w:r>
      <w:r w:rsidRPr="007F23B2">
        <w:rPr>
          <w:rFonts w:ascii="Times New Roman" w:hAnsi="Times New Roman" w:cs="Times New Roman"/>
          <w:sz w:val="24"/>
          <w:lang w:val="en-GB"/>
        </w:rPr>
        <w:t>)</w:t>
      </w:r>
      <w:r w:rsidRPr="007F23B2">
        <w:rPr>
          <w:rFonts w:ascii="Times New Roman" w:hAnsi="Times New Roman" w:cs="Times New Roman"/>
          <w:sz w:val="24"/>
          <w:lang w:val="en-GB"/>
        </w:rPr>
        <w:tab/>
        <w:t>Li, M.</w:t>
      </w:r>
      <w:r w:rsidR="008F6058">
        <w:rPr>
          <w:rFonts w:ascii="Times New Roman" w:hAnsi="Times New Roman" w:cs="Times New Roman"/>
          <w:sz w:val="24"/>
          <w:lang w:val="en-GB"/>
        </w:rPr>
        <w:t xml:space="preserve"> M.</w:t>
      </w:r>
      <w:r w:rsidRPr="007F23B2">
        <w:rPr>
          <w:rFonts w:ascii="Times New Roman" w:hAnsi="Times New Roman" w:cs="Times New Roman"/>
          <w:sz w:val="24"/>
          <w:lang w:val="en-GB"/>
        </w:rPr>
        <w:t>; Fang, Y.; Zhang, G.</w:t>
      </w:r>
      <w:r w:rsidR="008F6058">
        <w:rPr>
          <w:rFonts w:ascii="Times New Roman" w:hAnsi="Times New Roman" w:cs="Times New Roman"/>
          <w:sz w:val="24"/>
          <w:lang w:val="en-GB"/>
        </w:rPr>
        <w:t xml:space="preserve"> L.</w:t>
      </w:r>
      <w:r w:rsidRPr="007F23B2">
        <w:rPr>
          <w:rFonts w:ascii="Times New Roman" w:hAnsi="Times New Roman" w:cs="Times New Roman"/>
          <w:sz w:val="24"/>
          <w:lang w:val="en-GB"/>
        </w:rPr>
        <w:t>; Cui, P.; Yang, Z.</w:t>
      </w:r>
      <w:r w:rsidR="008F6058">
        <w:rPr>
          <w:rFonts w:ascii="Times New Roman" w:hAnsi="Times New Roman" w:cs="Times New Roman"/>
          <w:sz w:val="24"/>
          <w:lang w:val="en-GB"/>
        </w:rPr>
        <w:t xml:space="preserve"> Z.</w:t>
      </w:r>
      <w:r w:rsidRPr="007F23B2">
        <w:rPr>
          <w:rFonts w:ascii="Times New Roman" w:hAnsi="Times New Roman" w:cs="Times New Roman"/>
          <w:sz w:val="24"/>
          <w:lang w:val="en-GB"/>
        </w:rPr>
        <w:t xml:space="preserve">; He, J. </w:t>
      </w:r>
      <w:r w:rsidR="008F6058">
        <w:rPr>
          <w:rFonts w:ascii="Times New Roman" w:hAnsi="Times New Roman" w:cs="Times New Roman"/>
          <w:sz w:val="24"/>
          <w:lang w:val="en-GB"/>
        </w:rPr>
        <w:t xml:space="preserve">B. </w:t>
      </w:r>
      <w:r w:rsidRPr="007F23B2">
        <w:rPr>
          <w:rFonts w:ascii="Times New Roman" w:hAnsi="Times New Roman" w:cs="Times New Roman"/>
          <w:sz w:val="24"/>
          <w:lang w:val="en-GB"/>
        </w:rPr>
        <w:t>Carbon-supported Pt</w:t>
      </w:r>
      <w:r w:rsidRPr="00C479A4">
        <w:rPr>
          <w:rFonts w:ascii="Times New Roman" w:hAnsi="Times New Roman" w:cs="Times New Roman"/>
          <w:sz w:val="24"/>
          <w:vertAlign w:val="subscript"/>
          <w:lang w:val="en-GB"/>
        </w:rPr>
        <w:t>5</w:t>
      </w:r>
      <w:r w:rsidRPr="007F23B2">
        <w:rPr>
          <w:rFonts w:ascii="Times New Roman" w:hAnsi="Times New Roman" w:cs="Times New Roman"/>
          <w:sz w:val="24"/>
          <w:lang w:val="en-GB"/>
        </w:rPr>
        <w:t>P</w:t>
      </w:r>
      <w:r w:rsidRPr="00C479A4">
        <w:rPr>
          <w:rFonts w:ascii="Times New Roman" w:hAnsi="Times New Roman" w:cs="Times New Roman"/>
          <w:sz w:val="24"/>
          <w:vertAlign w:val="subscript"/>
          <w:lang w:val="en-GB"/>
        </w:rPr>
        <w:t>2</w:t>
      </w:r>
      <w:r w:rsidRPr="007F23B2">
        <w:rPr>
          <w:rFonts w:ascii="Times New Roman" w:hAnsi="Times New Roman" w:cs="Times New Roman"/>
          <w:sz w:val="24"/>
          <w:lang w:val="en-GB"/>
        </w:rPr>
        <w:t xml:space="preserve"> nanoparticles used as a high-performance electrocatalyst for the methanol oxidation reaction. </w:t>
      </w:r>
      <w:r w:rsidRPr="007F23B2">
        <w:rPr>
          <w:rFonts w:ascii="Times New Roman" w:hAnsi="Times New Roman" w:cs="Times New Roman"/>
          <w:i/>
          <w:sz w:val="24"/>
          <w:lang w:val="en-GB"/>
        </w:rPr>
        <w:t xml:space="preserve">J. Mater. Chem. A </w:t>
      </w:r>
      <w:r w:rsidRPr="007F23B2">
        <w:rPr>
          <w:rFonts w:ascii="Times New Roman" w:hAnsi="Times New Roman" w:cs="Times New Roman"/>
          <w:b/>
          <w:sz w:val="24"/>
          <w:lang w:val="en-GB"/>
        </w:rPr>
        <w:t>2020,</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8</w:t>
      </w:r>
      <w:r w:rsidRPr="007F23B2">
        <w:rPr>
          <w:rFonts w:ascii="Times New Roman" w:hAnsi="Times New Roman" w:cs="Times New Roman"/>
          <w:sz w:val="24"/>
          <w:lang w:val="en-GB"/>
        </w:rPr>
        <w:t>, 10433-10438.</w:t>
      </w:r>
      <w:bookmarkEnd w:id="27"/>
    </w:p>
    <w:p w14:paraId="76B74A0A" w14:textId="0DAAF6E6" w:rsidR="002D04D3" w:rsidRPr="007F23B2" w:rsidRDefault="002D04D3" w:rsidP="00082D59">
      <w:pPr>
        <w:pStyle w:val="EndNoteBibliography"/>
        <w:spacing w:after="0" w:line="480" w:lineRule="auto"/>
        <w:rPr>
          <w:rFonts w:ascii="Times New Roman" w:hAnsi="Times New Roman" w:cs="Times New Roman"/>
          <w:sz w:val="24"/>
          <w:lang w:val="en-GB"/>
        </w:rPr>
      </w:pPr>
      <w:bookmarkStart w:id="28" w:name="_ENREF_28"/>
      <w:r w:rsidRPr="007F23B2">
        <w:rPr>
          <w:rFonts w:ascii="Times New Roman" w:hAnsi="Times New Roman" w:cs="Times New Roman"/>
          <w:sz w:val="24"/>
          <w:lang w:val="en-GB"/>
        </w:rPr>
        <w:t xml:space="preserve"> (</w:t>
      </w:r>
      <w:r w:rsidR="001927A9">
        <w:rPr>
          <w:rFonts w:ascii="Times New Roman" w:hAnsi="Times New Roman" w:cs="Times New Roman"/>
          <w:sz w:val="24"/>
          <w:lang w:val="en-GB"/>
        </w:rPr>
        <w:t>30</w:t>
      </w:r>
      <w:r w:rsidRPr="007F23B2">
        <w:rPr>
          <w:rFonts w:ascii="Times New Roman" w:hAnsi="Times New Roman" w:cs="Times New Roman"/>
          <w:sz w:val="24"/>
          <w:lang w:val="en-GB"/>
        </w:rPr>
        <w:t>)</w:t>
      </w:r>
      <w:r w:rsidRPr="007F23B2">
        <w:rPr>
          <w:rFonts w:ascii="Times New Roman" w:hAnsi="Times New Roman" w:cs="Times New Roman"/>
          <w:sz w:val="24"/>
          <w:lang w:val="en-GB"/>
        </w:rPr>
        <w:tab/>
      </w:r>
      <w:r w:rsidR="00082D59">
        <w:rPr>
          <w:rFonts w:ascii="Times New Roman" w:hAnsi="Times New Roman" w:cs="Times New Roman"/>
          <w:sz w:val="24"/>
          <w:lang w:val="en-GB"/>
        </w:rPr>
        <w:t>Su</w:t>
      </w:r>
      <w:r w:rsidR="00082D59" w:rsidRPr="007F23B2">
        <w:rPr>
          <w:rFonts w:ascii="Times New Roman" w:hAnsi="Times New Roman" w:cs="Times New Roman"/>
          <w:sz w:val="24"/>
          <w:lang w:val="en-GB"/>
        </w:rPr>
        <w:t xml:space="preserve">, </w:t>
      </w:r>
      <w:r w:rsidR="00082D59">
        <w:rPr>
          <w:rFonts w:ascii="Times New Roman" w:hAnsi="Times New Roman" w:cs="Times New Roman"/>
          <w:sz w:val="24"/>
          <w:lang w:val="en-GB"/>
        </w:rPr>
        <w:t>W</w:t>
      </w:r>
      <w:r w:rsidR="00082D59" w:rsidRPr="007F23B2">
        <w:rPr>
          <w:rFonts w:ascii="Times New Roman" w:hAnsi="Times New Roman" w:cs="Times New Roman"/>
          <w:sz w:val="24"/>
          <w:lang w:val="en-GB"/>
        </w:rPr>
        <w:t>.</w:t>
      </w:r>
      <w:r w:rsidR="00082D59">
        <w:rPr>
          <w:rFonts w:ascii="Times New Roman" w:hAnsi="Times New Roman" w:cs="Times New Roman"/>
          <w:sz w:val="24"/>
          <w:lang w:val="en-GB"/>
        </w:rPr>
        <w:t xml:space="preserve"> W.; Sun, R.; Ren, F. F.; Yao, Y. F.; Fei, Z. H.; Wang, H. W.; Liu, Z. T.; Xing, R.; Du, Y. K.</w:t>
      </w:r>
      <w:r w:rsidR="00082D59" w:rsidRPr="007F23B2">
        <w:rPr>
          <w:rFonts w:ascii="Times New Roman" w:hAnsi="Times New Roman" w:cs="Times New Roman"/>
          <w:sz w:val="24"/>
          <w:lang w:val="en-GB"/>
        </w:rPr>
        <w:t xml:space="preserve"> </w:t>
      </w:r>
      <w:r w:rsidR="00082D59" w:rsidRPr="00082D59">
        <w:rPr>
          <w:rFonts w:ascii="Times New Roman" w:hAnsi="Times New Roman" w:cs="Times New Roman"/>
          <w:sz w:val="24"/>
          <w:lang w:val="en-GB"/>
        </w:rPr>
        <w:t>Graphene supported palladium-phosphorus nanoparticles as a promising</w:t>
      </w:r>
      <w:r w:rsidR="00082D59">
        <w:rPr>
          <w:rFonts w:ascii="Times New Roman" w:hAnsi="Times New Roman" w:cs="Times New Roman"/>
          <w:sz w:val="24"/>
          <w:lang w:val="en-GB"/>
        </w:rPr>
        <w:t xml:space="preserve"> </w:t>
      </w:r>
      <w:r w:rsidR="00082D59" w:rsidRPr="00082D59">
        <w:rPr>
          <w:rFonts w:ascii="Times New Roman" w:hAnsi="Times New Roman" w:cs="Times New Roman"/>
          <w:sz w:val="24"/>
          <w:lang w:val="en-GB"/>
        </w:rPr>
        <w:t>catalyst for ethylene glycol oxidation</w:t>
      </w:r>
      <w:r w:rsidR="00082D59" w:rsidRPr="007F23B2">
        <w:rPr>
          <w:rFonts w:ascii="Times New Roman" w:hAnsi="Times New Roman" w:cs="Times New Roman"/>
          <w:sz w:val="24"/>
          <w:lang w:val="en-GB"/>
        </w:rPr>
        <w:t xml:space="preserve">. </w:t>
      </w:r>
      <w:r w:rsidR="00082D59" w:rsidRPr="007F23B2">
        <w:rPr>
          <w:rFonts w:ascii="Times New Roman" w:hAnsi="Times New Roman" w:cs="Times New Roman"/>
          <w:i/>
          <w:sz w:val="24"/>
          <w:lang w:val="en-GB"/>
        </w:rPr>
        <w:t xml:space="preserve">Appl. Surf. Sci. </w:t>
      </w:r>
      <w:r w:rsidR="00082D59">
        <w:rPr>
          <w:rFonts w:ascii="Times New Roman" w:hAnsi="Times New Roman" w:cs="Times New Roman"/>
          <w:b/>
          <w:sz w:val="24"/>
          <w:lang w:val="en-GB"/>
        </w:rPr>
        <w:t>2019</w:t>
      </w:r>
      <w:r w:rsidR="00082D59" w:rsidRPr="007F23B2">
        <w:rPr>
          <w:rFonts w:ascii="Times New Roman" w:hAnsi="Times New Roman" w:cs="Times New Roman"/>
          <w:b/>
          <w:sz w:val="24"/>
          <w:lang w:val="en-GB"/>
        </w:rPr>
        <w:t>,</w:t>
      </w:r>
      <w:r w:rsidR="00082D59" w:rsidRPr="007F23B2">
        <w:rPr>
          <w:rFonts w:ascii="Times New Roman" w:hAnsi="Times New Roman" w:cs="Times New Roman"/>
          <w:sz w:val="24"/>
          <w:lang w:val="en-GB"/>
        </w:rPr>
        <w:t xml:space="preserve"> </w:t>
      </w:r>
      <w:r w:rsidR="00082D59">
        <w:rPr>
          <w:rFonts w:ascii="Times New Roman" w:hAnsi="Times New Roman" w:cs="Times New Roman"/>
          <w:i/>
          <w:sz w:val="24"/>
          <w:lang w:val="en-GB"/>
        </w:rPr>
        <w:t>491</w:t>
      </w:r>
      <w:r w:rsidR="00082D59">
        <w:rPr>
          <w:rFonts w:ascii="Times New Roman" w:hAnsi="Times New Roman" w:cs="Times New Roman"/>
          <w:sz w:val="24"/>
          <w:lang w:val="en-GB"/>
        </w:rPr>
        <w:t>, 735-741</w:t>
      </w:r>
      <w:r w:rsidRPr="007F23B2">
        <w:rPr>
          <w:rFonts w:ascii="Times New Roman" w:hAnsi="Times New Roman" w:cs="Times New Roman"/>
          <w:sz w:val="24"/>
          <w:lang w:val="en-GB"/>
        </w:rPr>
        <w:t>.</w:t>
      </w:r>
      <w:bookmarkEnd w:id="28"/>
    </w:p>
    <w:p w14:paraId="70A0613C" w14:textId="645FE189" w:rsidR="002D04D3" w:rsidRPr="007F23B2" w:rsidRDefault="002D04D3" w:rsidP="003E07B1">
      <w:pPr>
        <w:pStyle w:val="EndNoteBibliography"/>
        <w:spacing w:after="0" w:line="480" w:lineRule="auto"/>
        <w:rPr>
          <w:rFonts w:ascii="Times New Roman" w:hAnsi="Times New Roman" w:cs="Times New Roman"/>
          <w:sz w:val="24"/>
          <w:lang w:val="en-GB"/>
        </w:rPr>
      </w:pPr>
      <w:bookmarkStart w:id="29" w:name="_ENREF_29"/>
      <w:r w:rsidRPr="007F23B2">
        <w:rPr>
          <w:rFonts w:ascii="Times New Roman" w:hAnsi="Times New Roman" w:cs="Times New Roman"/>
          <w:sz w:val="24"/>
          <w:lang w:val="en-GB"/>
        </w:rPr>
        <w:t xml:space="preserve"> (</w:t>
      </w:r>
      <w:r w:rsidR="001927A9">
        <w:rPr>
          <w:rFonts w:ascii="Times New Roman" w:hAnsi="Times New Roman" w:cs="Times New Roman"/>
          <w:sz w:val="24"/>
          <w:lang w:val="en-GB"/>
        </w:rPr>
        <w:t>31</w:t>
      </w:r>
      <w:r w:rsidRPr="007F23B2">
        <w:rPr>
          <w:rFonts w:ascii="Times New Roman" w:hAnsi="Times New Roman" w:cs="Times New Roman"/>
          <w:sz w:val="24"/>
          <w:lang w:val="en-GB"/>
        </w:rPr>
        <w:t>)</w:t>
      </w:r>
      <w:r w:rsidRPr="007F23B2">
        <w:rPr>
          <w:rFonts w:ascii="Times New Roman" w:hAnsi="Times New Roman" w:cs="Times New Roman"/>
          <w:sz w:val="24"/>
          <w:lang w:val="en-GB"/>
        </w:rPr>
        <w:tab/>
        <w:t xml:space="preserve">Ma, Y. J.; Wang, H.; Li, H.; Key, J. L.; Ji, S.; Wang, R. F. Synthesis of ultrafine amorphous PtP nanoparticles and the effect of PtP crystallinity on methanol oxidation. </w:t>
      </w:r>
      <w:r w:rsidRPr="007F23B2">
        <w:rPr>
          <w:rFonts w:ascii="Times New Roman" w:hAnsi="Times New Roman" w:cs="Times New Roman"/>
          <w:i/>
          <w:sz w:val="24"/>
          <w:lang w:val="en-GB"/>
        </w:rPr>
        <w:t xml:space="preserve">RSC Adv. </w:t>
      </w:r>
      <w:r w:rsidRPr="007F23B2">
        <w:rPr>
          <w:rFonts w:ascii="Times New Roman" w:hAnsi="Times New Roman" w:cs="Times New Roman"/>
          <w:b/>
          <w:sz w:val="24"/>
          <w:lang w:val="en-GB"/>
        </w:rPr>
        <w:t>2014,</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4</w:t>
      </w:r>
      <w:r w:rsidRPr="007F23B2">
        <w:rPr>
          <w:rFonts w:ascii="Times New Roman" w:hAnsi="Times New Roman" w:cs="Times New Roman"/>
          <w:sz w:val="24"/>
          <w:lang w:val="en-GB"/>
        </w:rPr>
        <w:t>, 20722-20728.</w:t>
      </w:r>
      <w:bookmarkEnd w:id="29"/>
    </w:p>
    <w:p w14:paraId="53BF2186" w14:textId="7FA640BE" w:rsidR="002D04D3" w:rsidRPr="007F23B2" w:rsidRDefault="002D04D3" w:rsidP="003E07B1">
      <w:pPr>
        <w:pStyle w:val="EndNoteBibliography"/>
        <w:spacing w:after="0" w:line="480" w:lineRule="auto"/>
        <w:rPr>
          <w:rFonts w:ascii="Times New Roman" w:hAnsi="Times New Roman" w:cs="Times New Roman"/>
          <w:sz w:val="24"/>
          <w:lang w:val="en-GB"/>
        </w:rPr>
      </w:pPr>
      <w:bookmarkStart w:id="30" w:name="_ENREF_30"/>
      <w:r w:rsidRPr="007F23B2">
        <w:rPr>
          <w:rFonts w:ascii="Times New Roman" w:hAnsi="Times New Roman" w:cs="Times New Roman"/>
          <w:sz w:val="24"/>
          <w:lang w:val="en-GB"/>
        </w:rPr>
        <w:t xml:space="preserve"> (3</w:t>
      </w:r>
      <w:r w:rsidR="001927A9">
        <w:rPr>
          <w:rFonts w:ascii="Times New Roman" w:hAnsi="Times New Roman" w:cs="Times New Roman"/>
          <w:sz w:val="24"/>
          <w:lang w:val="en-GB"/>
        </w:rPr>
        <w:t>2</w:t>
      </w:r>
      <w:r w:rsidRPr="007F23B2">
        <w:rPr>
          <w:rFonts w:ascii="Times New Roman" w:hAnsi="Times New Roman" w:cs="Times New Roman"/>
          <w:sz w:val="24"/>
          <w:lang w:val="en-GB"/>
        </w:rPr>
        <w:t>)</w:t>
      </w:r>
      <w:r w:rsidRPr="007F23B2">
        <w:rPr>
          <w:rFonts w:ascii="Times New Roman" w:hAnsi="Times New Roman" w:cs="Times New Roman"/>
          <w:sz w:val="24"/>
          <w:lang w:val="en-GB"/>
        </w:rPr>
        <w:tab/>
        <w:t>Liu, J. F.; Luo, Z. S.; Li, J. S.; Yu, X. T.; Llorca, J.; Nasiou, D.; Arbiol, J.; Meyns, M.; Cabot, A. Graphene-supported palladium phosphide PdP</w:t>
      </w:r>
      <w:r w:rsidRPr="007F23B2">
        <w:rPr>
          <w:rFonts w:ascii="Times New Roman" w:hAnsi="Times New Roman" w:cs="Times New Roman"/>
          <w:sz w:val="24"/>
          <w:vertAlign w:val="subscript"/>
          <w:lang w:val="en-GB"/>
        </w:rPr>
        <w:t>2</w:t>
      </w:r>
      <w:r w:rsidRPr="007F23B2">
        <w:rPr>
          <w:rFonts w:ascii="Times New Roman" w:hAnsi="Times New Roman" w:cs="Times New Roman"/>
          <w:sz w:val="24"/>
          <w:lang w:val="en-GB"/>
        </w:rPr>
        <w:t xml:space="preserve"> nanocrystals for ethanol electrooxidation. </w:t>
      </w:r>
      <w:r w:rsidRPr="007F23B2">
        <w:rPr>
          <w:rFonts w:ascii="Times New Roman" w:hAnsi="Times New Roman" w:cs="Times New Roman"/>
          <w:i/>
          <w:sz w:val="24"/>
          <w:lang w:val="en-GB"/>
        </w:rPr>
        <w:t xml:space="preserve">Appl. Catal. B Environ. </w:t>
      </w:r>
      <w:r w:rsidRPr="007F23B2">
        <w:rPr>
          <w:rFonts w:ascii="Times New Roman" w:hAnsi="Times New Roman" w:cs="Times New Roman"/>
          <w:b/>
          <w:sz w:val="24"/>
          <w:lang w:val="en-GB"/>
        </w:rPr>
        <w:t>2019,</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242</w:t>
      </w:r>
      <w:r w:rsidRPr="007F23B2">
        <w:rPr>
          <w:rFonts w:ascii="Times New Roman" w:hAnsi="Times New Roman" w:cs="Times New Roman"/>
          <w:sz w:val="24"/>
          <w:lang w:val="en-GB"/>
        </w:rPr>
        <w:t>, 258-266.</w:t>
      </w:r>
      <w:bookmarkEnd w:id="30"/>
    </w:p>
    <w:p w14:paraId="6675ECB7" w14:textId="113A7724" w:rsidR="002D04D3" w:rsidRPr="007F23B2" w:rsidRDefault="002D04D3" w:rsidP="003E07B1">
      <w:pPr>
        <w:pStyle w:val="EndNoteBibliography"/>
        <w:spacing w:after="0" w:line="480" w:lineRule="auto"/>
        <w:rPr>
          <w:rFonts w:ascii="Times New Roman" w:hAnsi="Times New Roman" w:cs="Times New Roman"/>
          <w:sz w:val="24"/>
          <w:lang w:val="en-GB"/>
        </w:rPr>
      </w:pPr>
      <w:bookmarkStart w:id="31" w:name="_ENREF_31"/>
      <w:r w:rsidRPr="007F23B2">
        <w:rPr>
          <w:rFonts w:ascii="Times New Roman" w:hAnsi="Times New Roman" w:cs="Times New Roman"/>
          <w:sz w:val="24"/>
          <w:lang w:val="en-GB"/>
        </w:rPr>
        <w:t xml:space="preserve"> (3</w:t>
      </w:r>
      <w:r w:rsidR="00274396">
        <w:rPr>
          <w:rFonts w:ascii="Times New Roman" w:hAnsi="Times New Roman" w:cs="Times New Roman"/>
          <w:sz w:val="24"/>
          <w:lang w:val="en-GB"/>
        </w:rPr>
        <w:t>3</w:t>
      </w:r>
      <w:r w:rsidRPr="007F23B2">
        <w:rPr>
          <w:rFonts w:ascii="Times New Roman" w:hAnsi="Times New Roman" w:cs="Times New Roman"/>
          <w:sz w:val="24"/>
          <w:lang w:val="en-GB"/>
        </w:rPr>
        <w:t>)</w:t>
      </w:r>
      <w:r w:rsidRPr="007F23B2">
        <w:rPr>
          <w:rFonts w:ascii="Times New Roman" w:hAnsi="Times New Roman" w:cs="Times New Roman"/>
          <w:sz w:val="24"/>
          <w:lang w:val="en-GB"/>
        </w:rPr>
        <w:tab/>
        <w:t>Chang, J.</w:t>
      </w:r>
      <w:r w:rsidR="008F6058">
        <w:rPr>
          <w:rFonts w:ascii="Times New Roman" w:hAnsi="Times New Roman" w:cs="Times New Roman"/>
          <w:sz w:val="24"/>
          <w:lang w:val="en-GB"/>
        </w:rPr>
        <w:t xml:space="preserve"> F.</w:t>
      </w:r>
      <w:r w:rsidRPr="007F23B2">
        <w:rPr>
          <w:rFonts w:ascii="Times New Roman" w:hAnsi="Times New Roman" w:cs="Times New Roman"/>
          <w:sz w:val="24"/>
          <w:lang w:val="en-GB"/>
        </w:rPr>
        <w:t>; Feng, L.</w:t>
      </w:r>
      <w:r w:rsidR="008F6058">
        <w:rPr>
          <w:rFonts w:ascii="Times New Roman" w:hAnsi="Times New Roman" w:cs="Times New Roman"/>
          <w:sz w:val="24"/>
          <w:lang w:val="en-GB"/>
        </w:rPr>
        <w:t xml:space="preserve"> G.</w:t>
      </w:r>
      <w:r w:rsidRPr="007F23B2">
        <w:rPr>
          <w:rFonts w:ascii="Times New Roman" w:hAnsi="Times New Roman" w:cs="Times New Roman"/>
          <w:sz w:val="24"/>
          <w:lang w:val="en-GB"/>
        </w:rPr>
        <w:t>; Liu, C.</w:t>
      </w:r>
      <w:r w:rsidR="008F6058">
        <w:rPr>
          <w:rFonts w:ascii="Times New Roman" w:hAnsi="Times New Roman" w:cs="Times New Roman"/>
          <w:sz w:val="24"/>
          <w:lang w:val="en-GB"/>
        </w:rPr>
        <w:t xml:space="preserve"> P.</w:t>
      </w:r>
      <w:r w:rsidRPr="007F23B2">
        <w:rPr>
          <w:rFonts w:ascii="Times New Roman" w:hAnsi="Times New Roman" w:cs="Times New Roman"/>
          <w:sz w:val="24"/>
          <w:lang w:val="en-GB"/>
        </w:rPr>
        <w:t xml:space="preserve">; Xing, W.; Hu, X. </w:t>
      </w:r>
      <w:r w:rsidR="008F6058">
        <w:rPr>
          <w:rFonts w:ascii="Times New Roman" w:hAnsi="Times New Roman" w:cs="Times New Roman"/>
          <w:sz w:val="24"/>
          <w:lang w:val="en-GB"/>
        </w:rPr>
        <w:t xml:space="preserve">L. </w:t>
      </w:r>
      <w:r w:rsidRPr="007F23B2">
        <w:rPr>
          <w:rFonts w:ascii="Times New Roman" w:hAnsi="Times New Roman" w:cs="Times New Roman"/>
          <w:sz w:val="24"/>
          <w:lang w:val="en-GB"/>
        </w:rPr>
        <w:t>An Effective Pd–Ni</w:t>
      </w:r>
      <w:r w:rsidRPr="008F6058">
        <w:rPr>
          <w:rFonts w:ascii="Times New Roman" w:hAnsi="Times New Roman" w:cs="Times New Roman"/>
          <w:sz w:val="24"/>
          <w:vertAlign w:val="subscript"/>
          <w:lang w:val="en-GB"/>
        </w:rPr>
        <w:t>2</w:t>
      </w:r>
      <w:r w:rsidRPr="007F23B2">
        <w:rPr>
          <w:rFonts w:ascii="Times New Roman" w:hAnsi="Times New Roman" w:cs="Times New Roman"/>
          <w:sz w:val="24"/>
          <w:lang w:val="en-GB"/>
        </w:rPr>
        <w:t xml:space="preserve">P/C Anode Catalyst for Direct Formic Acid Fuel Cells. </w:t>
      </w:r>
      <w:r w:rsidRPr="007F23B2">
        <w:rPr>
          <w:rFonts w:ascii="Times New Roman" w:hAnsi="Times New Roman" w:cs="Times New Roman"/>
          <w:i/>
          <w:sz w:val="24"/>
          <w:lang w:val="en-GB"/>
        </w:rPr>
        <w:t xml:space="preserve">Angew. Chem. Int. Ed. </w:t>
      </w:r>
      <w:r w:rsidRPr="007F23B2">
        <w:rPr>
          <w:rFonts w:ascii="Times New Roman" w:hAnsi="Times New Roman" w:cs="Times New Roman"/>
          <w:b/>
          <w:sz w:val="24"/>
          <w:lang w:val="en-GB"/>
        </w:rPr>
        <w:t>2014,</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53</w:t>
      </w:r>
      <w:r w:rsidRPr="007F23B2">
        <w:rPr>
          <w:rFonts w:ascii="Times New Roman" w:hAnsi="Times New Roman" w:cs="Times New Roman"/>
          <w:sz w:val="24"/>
          <w:lang w:val="en-GB"/>
        </w:rPr>
        <w:t>, 122-126.</w:t>
      </w:r>
      <w:bookmarkEnd w:id="31"/>
    </w:p>
    <w:p w14:paraId="55071CEB" w14:textId="2FA8548F" w:rsidR="002D04D3" w:rsidRPr="007F23B2" w:rsidRDefault="002D04D3" w:rsidP="003E07B1">
      <w:pPr>
        <w:pStyle w:val="EndNoteBibliography"/>
        <w:spacing w:after="0" w:line="480" w:lineRule="auto"/>
        <w:rPr>
          <w:rFonts w:ascii="Times New Roman" w:hAnsi="Times New Roman" w:cs="Times New Roman"/>
          <w:sz w:val="24"/>
          <w:lang w:val="en-GB"/>
        </w:rPr>
      </w:pPr>
      <w:bookmarkStart w:id="32" w:name="_ENREF_32"/>
      <w:r w:rsidRPr="007F23B2">
        <w:rPr>
          <w:rFonts w:ascii="Times New Roman" w:hAnsi="Times New Roman" w:cs="Times New Roman"/>
          <w:sz w:val="24"/>
          <w:lang w:val="en-GB"/>
        </w:rPr>
        <w:lastRenderedPageBreak/>
        <w:t xml:space="preserve"> (3</w:t>
      </w:r>
      <w:r w:rsidR="00274396">
        <w:rPr>
          <w:rFonts w:ascii="Times New Roman" w:hAnsi="Times New Roman" w:cs="Times New Roman"/>
          <w:sz w:val="24"/>
          <w:lang w:val="en-GB"/>
        </w:rPr>
        <w:t>4</w:t>
      </w:r>
      <w:r w:rsidRPr="007F23B2">
        <w:rPr>
          <w:rFonts w:ascii="Times New Roman" w:hAnsi="Times New Roman" w:cs="Times New Roman"/>
          <w:sz w:val="24"/>
          <w:lang w:val="en-GB"/>
        </w:rPr>
        <w:t>)</w:t>
      </w:r>
      <w:r w:rsidRPr="007F23B2">
        <w:rPr>
          <w:rFonts w:ascii="Times New Roman" w:hAnsi="Times New Roman" w:cs="Times New Roman"/>
          <w:sz w:val="24"/>
          <w:lang w:val="en-GB"/>
        </w:rPr>
        <w:tab/>
        <w:t>Xu, J.</w:t>
      </w:r>
      <w:r w:rsidR="008F6058">
        <w:rPr>
          <w:rFonts w:ascii="Times New Roman" w:hAnsi="Times New Roman" w:cs="Times New Roman"/>
          <w:sz w:val="24"/>
          <w:lang w:val="en-GB"/>
        </w:rPr>
        <w:t xml:space="preserve"> Y.</w:t>
      </w:r>
      <w:r w:rsidRPr="007F23B2">
        <w:rPr>
          <w:rFonts w:ascii="Times New Roman" w:hAnsi="Times New Roman" w:cs="Times New Roman"/>
          <w:sz w:val="24"/>
          <w:lang w:val="en-GB"/>
        </w:rPr>
        <w:t>; Xiong, D.</w:t>
      </w:r>
      <w:r w:rsidR="008F6058">
        <w:rPr>
          <w:rFonts w:ascii="Times New Roman" w:hAnsi="Times New Roman" w:cs="Times New Roman"/>
          <w:sz w:val="24"/>
          <w:lang w:val="en-GB"/>
        </w:rPr>
        <w:t xml:space="preserve"> H.</w:t>
      </w:r>
      <w:r w:rsidRPr="007F23B2">
        <w:rPr>
          <w:rFonts w:ascii="Times New Roman" w:hAnsi="Times New Roman" w:cs="Times New Roman"/>
          <w:sz w:val="24"/>
          <w:lang w:val="en-GB"/>
        </w:rPr>
        <w:t xml:space="preserve">; Amorim, I.; Liu, L. </w:t>
      </w:r>
      <w:r w:rsidR="008F6058">
        <w:rPr>
          <w:rFonts w:ascii="Times New Roman" w:hAnsi="Times New Roman" w:cs="Times New Roman"/>
          <w:sz w:val="24"/>
          <w:lang w:val="en-GB"/>
        </w:rPr>
        <w:t xml:space="preserve">F. </w:t>
      </w:r>
      <w:r w:rsidRPr="007F23B2">
        <w:rPr>
          <w:rFonts w:ascii="Times New Roman" w:hAnsi="Times New Roman" w:cs="Times New Roman"/>
          <w:sz w:val="24"/>
          <w:lang w:val="en-GB"/>
        </w:rPr>
        <w:t xml:space="preserve">Template-Free Synthesis of Hollow Iron Phosphide–Phosphate Composite Nanotubes for Use as Active and Stable Oxygen Evolution Electrocatalysts. </w:t>
      </w:r>
      <w:r w:rsidRPr="007F23B2">
        <w:rPr>
          <w:rFonts w:ascii="Times New Roman" w:hAnsi="Times New Roman" w:cs="Times New Roman"/>
          <w:i/>
          <w:sz w:val="24"/>
          <w:lang w:val="en-GB"/>
        </w:rPr>
        <w:t xml:space="preserve">ACS Appl. Nano Mater. </w:t>
      </w:r>
      <w:r w:rsidRPr="007F23B2">
        <w:rPr>
          <w:rFonts w:ascii="Times New Roman" w:hAnsi="Times New Roman" w:cs="Times New Roman"/>
          <w:b/>
          <w:sz w:val="24"/>
          <w:lang w:val="en-GB"/>
        </w:rPr>
        <w:t>2018,</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1</w:t>
      </w:r>
      <w:r w:rsidRPr="007F23B2">
        <w:rPr>
          <w:rFonts w:ascii="Times New Roman" w:hAnsi="Times New Roman" w:cs="Times New Roman"/>
          <w:sz w:val="24"/>
          <w:lang w:val="en-GB"/>
        </w:rPr>
        <w:t>, 617-624.</w:t>
      </w:r>
      <w:bookmarkEnd w:id="32"/>
    </w:p>
    <w:p w14:paraId="0CED478E" w14:textId="2DE9D357" w:rsidR="002D04D3" w:rsidRDefault="002D04D3" w:rsidP="003E07B1">
      <w:pPr>
        <w:pStyle w:val="EndNoteBibliography"/>
        <w:spacing w:after="0" w:line="480" w:lineRule="auto"/>
        <w:rPr>
          <w:rFonts w:ascii="Times New Roman" w:hAnsi="Times New Roman" w:cs="Times New Roman"/>
          <w:sz w:val="24"/>
          <w:lang w:val="en-GB"/>
        </w:rPr>
      </w:pPr>
      <w:bookmarkStart w:id="33" w:name="_ENREF_33"/>
      <w:r w:rsidRPr="007F23B2">
        <w:rPr>
          <w:rFonts w:ascii="Times New Roman" w:hAnsi="Times New Roman" w:cs="Times New Roman"/>
          <w:sz w:val="24"/>
          <w:lang w:val="en-GB"/>
        </w:rPr>
        <w:t xml:space="preserve"> (3</w:t>
      </w:r>
      <w:r w:rsidR="00274396">
        <w:rPr>
          <w:rFonts w:ascii="Times New Roman" w:hAnsi="Times New Roman" w:cs="Times New Roman"/>
          <w:sz w:val="24"/>
          <w:lang w:val="en-GB"/>
        </w:rPr>
        <w:t>5</w:t>
      </w:r>
      <w:r w:rsidRPr="007F23B2">
        <w:rPr>
          <w:rFonts w:ascii="Times New Roman" w:hAnsi="Times New Roman" w:cs="Times New Roman"/>
          <w:sz w:val="24"/>
          <w:lang w:val="en-GB"/>
        </w:rPr>
        <w:t>)</w:t>
      </w:r>
      <w:r w:rsidRPr="007F23B2">
        <w:rPr>
          <w:rFonts w:ascii="Times New Roman" w:hAnsi="Times New Roman" w:cs="Times New Roman"/>
          <w:sz w:val="24"/>
          <w:lang w:val="en-GB"/>
        </w:rPr>
        <w:tab/>
        <w:t xml:space="preserve">Zhan, D. P.; Velmurugan, J.; Mirkin, M. V. Adsorption/Desorption of Hydrogen on Pt Nanoelectrodes: Evidence of Surface Diffusion and Spillover. </w:t>
      </w:r>
      <w:r w:rsidRPr="007F23B2">
        <w:rPr>
          <w:rFonts w:ascii="Times New Roman" w:hAnsi="Times New Roman" w:cs="Times New Roman"/>
          <w:i/>
          <w:sz w:val="24"/>
          <w:lang w:val="en-GB"/>
        </w:rPr>
        <w:t xml:space="preserve">J. Am. Chem. Soc. </w:t>
      </w:r>
      <w:r w:rsidRPr="007F23B2">
        <w:rPr>
          <w:rFonts w:ascii="Times New Roman" w:hAnsi="Times New Roman" w:cs="Times New Roman"/>
          <w:b/>
          <w:sz w:val="24"/>
          <w:lang w:val="en-GB"/>
        </w:rPr>
        <w:t>2009,</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131</w:t>
      </w:r>
      <w:r w:rsidRPr="007F23B2">
        <w:rPr>
          <w:rFonts w:ascii="Times New Roman" w:hAnsi="Times New Roman" w:cs="Times New Roman"/>
          <w:sz w:val="24"/>
          <w:lang w:val="en-GB"/>
        </w:rPr>
        <w:t>, 14756-14760.</w:t>
      </w:r>
      <w:bookmarkEnd w:id="33"/>
    </w:p>
    <w:p w14:paraId="48D132D7" w14:textId="481A4964" w:rsidR="00274396" w:rsidRPr="007F23B2" w:rsidRDefault="00274396" w:rsidP="003E07B1">
      <w:pPr>
        <w:pStyle w:val="EndNoteBibliography"/>
        <w:spacing w:after="0" w:line="480" w:lineRule="auto"/>
        <w:rPr>
          <w:rFonts w:ascii="Times New Roman" w:hAnsi="Times New Roman" w:cs="Times New Roman"/>
          <w:sz w:val="24"/>
          <w:lang w:val="en-GB"/>
        </w:rPr>
      </w:pPr>
      <w:r>
        <w:rPr>
          <w:rFonts w:ascii="Times New Roman" w:hAnsi="Times New Roman" w:cs="Times New Roman"/>
          <w:sz w:val="24"/>
          <w:lang w:val="en-GB"/>
        </w:rPr>
        <w:t xml:space="preserve"> (36)</w:t>
      </w:r>
      <w:r>
        <w:rPr>
          <w:rFonts w:ascii="Times New Roman" w:hAnsi="Times New Roman" w:cs="Times New Roman"/>
          <w:sz w:val="24"/>
          <w:lang w:val="en-GB"/>
        </w:rPr>
        <w:tab/>
        <w:t xml:space="preserve">Liu, L.; Huang, Z.; Wang, D.; Scholz, R.; Pippel, E. The fabrication of nanoporous Pt-based multimetallic alloy nanowires and their improved electrochemical durability. </w:t>
      </w:r>
      <w:r w:rsidRPr="000423B1">
        <w:rPr>
          <w:rFonts w:ascii="Times New Roman" w:hAnsi="Times New Roman" w:cs="Times New Roman"/>
          <w:i/>
          <w:sz w:val="24"/>
          <w:lang w:val="en-GB"/>
        </w:rPr>
        <w:t>Nanotechnology</w:t>
      </w:r>
      <w:r>
        <w:rPr>
          <w:rFonts w:ascii="Times New Roman" w:hAnsi="Times New Roman" w:cs="Times New Roman"/>
          <w:sz w:val="24"/>
          <w:lang w:val="en-GB"/>
        </w:rPr>
        <w:t xml:space="preserve"> </w:t>
      </w:r>
      <w:r w:rsidRPr="000423B1">
        <w:rPr>
          <w:rFonts w:ascii="Times New Roman" w:hAnsi="Times New Roman" w:cs="Times New Roman"/>
          <w:b/>
          <w:sz w:val="24"/>
          <w:lang w:val="en-GB"/>
        </w:rPr>
        <w:t>2011</w:t>
      </w:r>
      <w:r>
        <w:rPr>
          <w:rFonts w:ascii="Times New Roman" w:hAnsi="Times New Roman" w:cs="Times New Roman"/>
          <w:sz w:val="24"/>
          <w:lang w:val="en-GB"/>
        </w:rPr>
        <w:t xml:space="preserve">, </w:t>
      </w:r>
      <w:r w:rsidRPr="000423B1">
        <w:rPr>
          <w:rFonts w:ascii="Times New Roman" w:hAnsi="Times New Roman" w:cs="Times New Roman"/>
          <w:i/>
          <w:sz w:val="24"/>
          <w:lang w:val="en-GB"/>
        </w:rPr>
        <w:t>22</w:t>
      </w:r>
      <w:r>
        <w:rPr>
          <w:rFonts w:ascii="Times New Roman" w:hAnsi="Times New Roman" w:cs="Times New Roman"/>
          <w:sz w:val="24"/>
          <w:lang w:val="en-GB"/>
        </w:rPr>
        <w:t>, 105604.</w:t>
      </w:r>
    </w:p>
    <w:p w14:paraId="05DEC072" w14:textId="7007DEF0" w:rsidR="002D04D3" w:rsidRPr="007F23B2" w:rsidRDefault="002D04D3" w:rsidP="003E07B1">
      <w:pPr>
        <w:pStyle w:val="EndNoteBibliography"/>
        <w:spacing w:after="0" w:line="480" w:lineRule="auto"/>
        <w:rPr>
          <w:rFonts w:ascii="Times New Roman" w:hAnsi="Times New Roman" w:cs="Times New Roman"/>
          <w:sz w:val="24"/>
          <w:lang w:val="en-GB"/>
        </w:rPr>
      </w:pPr>
      <w:bookmarkStart w:id="34" w:name="_ENREF_34"/>
      <w:r w:rsidRPr="007F23B2">
        <w:rPr>
          <w:rFonts w:ascii="Times New Roman" w:hAnsi="Times New Roman" w:cs="Times New Roman"/>
          <w:sz w:val="24"/>
          <w:lang w:val="en-GB"/>
        </w:rPr>
        <w:t xml:space="preserve"> (3</w:t>
      </w:r>
      <w:r w:rsidR="00274396">
        <w:rPr>
          <w:rFonts w:ascii="Times New Roman" w:hAnsi="Times New Roman" w:cs="Times New Roman"/>
          <w:sz w:val="24"/>
          <w:lang w:val="en-GB"/>
        </w:rPr>
        <w:t>7</w:t>
      </w:r>
      <w:r w:rsidRPr="007F23B2">
        <w:rPr>
          <w:rFonts w:ascii="Times New Roman" w:hAnsi="Times New Roman" w:cs="Times New Roman"/>
          <w:sz w:val="24"/>
          <w:lang w:val="en-GB"/>
        </w:rPr>
        <w:t>)</w:t>
      </w:r>
      <w:r w:rsidRPr="007F23B2">
        <w:rPr>
          <w:rFonts w:ascii="Times New Roman" w:hAnsi="Times New Roman" w:cs="Times New Roman"/>
          <w:sz w:val="24"/>
          <w:lang w:val="en-GB"/>
        </w:rPr>
        <w:tab/>
        <w:t xml:space="preserve">Okamoto, H. The P-Pd (phosphorus-palladium) system. </w:t>
      </w:r>
      <w:r w:rsidRPr="007F23B2">
        <w:rPr>
          <w:rFonts w:ascii="Times New Roman" w:hAnsi="Times New Roman" w:cs="Times New Roman"/>
          <w:i/>
          <w:sz w:val="24"/>
          <w:lang w:val="en-GB"/>
        </w:rPr>
        <w:t xml:space="preserve">J. Phase Equilib. </w:t>
      </w:r>
      <w:r w:rsidRPr="007F23B2">
        <w:rPr>
          <w:rFonts w:ascii="Times New Roman" w:hAnsi="Times New Roman" w:cs="Times New Roman"/>
          <w:b/>
          <w:sz w:val="24"/>
          <w:lang w:val="en-GB"/>
        </w:rPr>
        <w:t>1994,</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15</w:t>
      </w:r>
      <w:r w:rsidRPr="007F23B2">
        <w:rPr>
          <w:rFonts w:ascii="Times New Roman" w:hAnsi="Times New Roman" w:cs="Times New Roman"/>
          <w:sz w:val="24"/>
          <w:lang w:val="en-GB"/>
        </w:rPr>
        <w:t>, 58-61.</w:t>
      </w:r>
      <w:bookmarkEnd w:id="34"/>
    </w:p>
    <w:p w14:paraId="4D898F2F" w14:textId="00229450" w:rsidR="002D04D3" w:rsidRPr="007F23B2" w:rsidRDefault="002D04D3" w:rsidP="003E07B1">
      <w:pPr>
        <w:pStyle w:val="EndNoteBibliography"/>
        <w:spacing w:after="0" w:line="480" w:lineRule="auto"/>
        <w:rPr>
          <w:rFonts w:ascii="Times New Roman" w:hAnsi="Times New Roman" w:cs="Times New Roman"/>
          <w:sz w:val="24"/>
          <w:lang w:val="en-GB"/>
        </w:rPr>
      </w:pPr>
      <w:bookmarkStart w:id="35" w:name="_ENREF_35"/>
      <w:r w:rsidRPr="007F23B2">
        <w:rPr>
          <w:rFonts w:ascii="Times New Roman" w:hAnsi="Times New Roman" w:cs="Times New Roman"/>
          <w:sz w:val="24"/>
          <w:lang w:val="en-GB"/>
        </w:rPr>
        <w:t xml:space="preserve"> (3</w:t>
      </w:r>
      <w:r w:rsidR="00274396">
        <w:rPr>
          <w:rFonts w:ascii="Times New Roman" w:hAnsi="Times New Roman" w:cs="Times New Roman"/>
          <w:sz w:val="24"/>
          <w:lang w:val="en-GB"/>
        </w:rPr>
        <w:t>8</w:t>
      </w:r>
      <w:r w:rsidRPr="007F23B2">
        <w:rPr>
          <w:rFonts w:ascii="Times New Roman" w:hAnsi="Times New Roman" w:cs="Times New Roman"/>
          <w:sz w:val="24"/>
          <w:lang w:val="en-GB"/>
        </w:rPr>
        <w:t>)</w:t>
      </w:r>
      <w:r w:rsidRPr="007F23B2">
        <w:rPr>
          <w:rFonts w:ascii="Times New Roman" w:hAnsi="Times New Roman" w:cs="Times New Roman"/>
          <w:sz w:val="24"/>
          <w:lang w:val="en-GB"/>
        </w:rPr>
        <w:tab/>
        <w:t xml:space="preserve">Okamoto, H. The P-Pt (Phosphorus-Platinum) system. </w:t>
      </w:r>
      <w:r w:rsidRPr="007F23B2">
        <w:rPr>
          <w:rFonts w:ascii="Times New Roman" w:hAnsi="Times New Roman" w:cs="Times New Roman"/>
          <w:i/>
          <w:sz w:val="24"/>
          <w:lang w:val="en-GB"/>
        </w:rPr>
        <w:t xml:space="preserve">J. Phase Equilib. </w:t>
      </w:r>
      <w:r w:rsidRPr="007F23B2">
        <w:rPr>
          <w:rFonts w:ascii="Times New Roman" w:hAnsi="Times New Roman" w:cs="Times New Roman"/>
          <w:b/>
          <w:sz w:val="24"/>
          <w:lang w:val="en-GB"/>
        </w:rPr>
        <w:t>1990,</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11</w:t>
      </w:r>
      <w:r w:rsidRPr="007F23B2">
        <w:rPr>
          <w:rFonts w:ascii="Times New Roman" w:hAnsi="Times New Roman" w:cs="Times New Roman"/>
          <w:sz w:val="24"/>
          <w:lang w:val="en-GB"/>
        </w:rPr>
        <w:t>, 511-513.</w:t>
      </w:r>
      <w:bookmarkEnd w:id="35"/>
    </w:p>
    <w:p w14:paraId="3146D9A3" w14:textId="690FD47E" w:rsidR="002D04D3" w:rsidRPr="007F23B2" w:rsidRDefault="002D04D3" w:rsidP="003E07B1">
      <w:pPr>
        <w:pStyle w:val="EndNoteBibliography"/>
        <w:spacing w:after="0" w:line="480" w:lineRule="auto"/>
        <w:rPr>
          <w:rFonts w:ascii="Times New Roman" w:hAnsi="Times New Roman" w:cs="Times New Roman"/>
          <w:sz w:val="24"/>
          <w:lang w:val="en-GB"/>
        </w:rPr>
      </w:pPr>
      <w:bookmarkStart w:id="36" w:name="_ENREF_36"/>
      <w:r w:rsidRPr="007F23B2">
        <w:rPr>
          <w:rFonts w:ascii="Times New Roman" w:hAnsi="Times New Roman" w:cs="Times New Roman"/>
          <w:sz w:val="24"/>
          <w:lang w:val="en-GB"/>
        </w:rPr>
        <w:t xml:space="preserve"> (3</w:t>
      </w:r>
      <w:r w:rsidR="00274396">
        <w:rPr>
          <w:rFonts w:ascii="Times New Roman" w:hAnsi="Times New Roman" w:cs="Times New Roman"/>
          <w:sz w:val="24"/>
          <w:lang w:val="en-GB"/>
        </w:rPr>
        <w:t>9</w:t>
      </w:r>
      <w:r w:rsidRPr="007F23B2">
        <w:rPr>
          <w:rFonts w:ascii="Times New Roman" w:hAnsi="Times New Roman" w:cs="Times New Roman"/>
          <w:sz w:val="24"/>
          <w:lang w:val="en-GB"/>
        </w:rPr>
        <w:t>)</w:t>
      </w:r>
      <w:r w:rsidRPr="007F23B2">
        <w:rPr>
          <w:rFonts w:ascii="Times New Roman" w:hAnsi="Times New Roman" w:cs="Times New Roman"/>
          <w:sz w:val="24"/>
          <w:lang w:val="en-GB"/>
        </w:rPr>
        <w:tab/>
        <w:t>Xie, H.</w:t>
      </w:r>
      <w:r w:rsidR="008F6058">
        <w:rPr>
          <w:rFonts w:ascii="Times New Roman" w:hAnsi="Times New Roman" w:cs="Times New Roman"/>
          <w:sz w:val="24"/>
          <w:lang w:val="en-GB"/>
        </w:rPr>
        <w:t xml:space="preserve"> T.</w:t>
      </w:r>
      <w:r w:rsidRPr="007F23B2">
        <w:rPr>
          <w:rFonts w:ascii="Times New Roman" w:hAnsi="Times New Roman" w:cs="Times New Roman"/>
          <w:sz w:val="24"/>
          <w:lang w:val="en-GB"/>
        </w:rPr>
        <w:t>; Geng, Q.; Zhu, X.</w:t>
      </w:r>
      <w:r w:rsidR="008F6058">
        <w:rPr>
          <w:rFonts w:ascii="Times New Roman" w:hAnsi="Times New Roman" w:cs="Times New Roman"/>
          <w:sz w:val="24"/>
          <w:lang w:val="en-GB"/>
        </w:rPr>
        <w:t xml:space="preserve"> J.</w:t>
      </w:r>
      <w:r w:rsidRPr="007F23B2">
        <w:rPr>
          <w:rFonts w:ascii="Times New Roman" w:hAnsi="Times New Roman" w:cs="Times New Roman"/>
          <w:sz w:val="24"/>
          <w:lang w:val="en-GB"/>
        </w:rPr>
        <w:t>; Luo, Y.</w:t>
      </w:r>
      <w:r w:rsidR="008F6058">
        <w:rPr>
          <w:rFonts w:ascii="Times New Roman" w:hAnsi="Times New Roman" w:cs="Times New Roman"/>
          <w:sz w:val="24"/>
          <w:lang w:val="en-GB"/>
        </w:rPr>
        <w:t xml:space="preserve"> L.</w:t>
      </w:r>
      <w:r w:rsidRPr="007F23B2">
        <w:rPr>
          <w:rFonts w:ascii="Times New Roman" w:hAnsi="Times New Roman" w:cs="Times New Roman"/>
          <w:sz w:val="24"/>
          <w:lang w:val="en-GB"/>
        </w:rPr>
        <w:t>; Chang, L.; Niu, X.</w:t>
      </w:r>
      <w:r w:rsidR="008F6058">
        <w:rPr>
          <w:rFonts w:ascii="Times New Roman" w:hAnsi="Times New Roman" w:cs="Times New Roman"/>
          <w:sz w:val="24"/>
          <w:lang w:val="en-GB"/>
        </w:rPr>
        <w:t xml:space="preserve"> B.</w:t>
      </w:r>
      <w:r w:rsidRPr="007F23B2">
        <w:rPr>
          <w:rFonts w:ascii="Times New Roman" w:hAnsi="Times New Roman" w:cs="Times New Roman"/>
          <w:sz w:val="24"/>
          <w:lang w:val="en-GB"/>
        </w:rPr>
        <w:t>; Shi, X.</w:t>
      </w:r>
      <w:r w:rsidR="008F6058">
        <w:rPr>
          <w:rFonts w:ascii="Times New Roman" w:hAnsi="Times New Roman" w:cs="Times New Roman"/>
          <w:sz w:val="24"/>
          <w:lang w:val="en-GB"/>
        </w:rPr>
        <w:t xml:space="preserve"> F.</w:t>
      </w:r>
      <w:r w:rsidRPr="007F23B2">
        <w:rPr>
          <w:rFonts w:ascii="Times New Roman" w:hAnsi="Times New Roman" w:cs="Times New Roman"/>
          <w:sz w:val="24"/>
          <w:lang w:val="en-GB"/>
        </w:rPr>
        <w:t>; Asiri, A. M.; Gao, S.</w:t>
      </w:r>
      <w:r w:rsidR="008F6058">
        <w:rPr>
          <w:rFonts w:ascii="Times New Roman" w:hAnsi="Times New Roman" w:cs="Times New Roman"/>
          <w:sz w:val="24"/>
          <w:lang w:val="en-GB"/>
        </w:rPr>
        <w:t xml:space="preserve"> Y.</w:t>
      </w:r>
      <w:r w:rsidRPr="007F23B2">
        <w:rPr>
          <w:rFonts w:ascii="Times New Roman" w:hAnsi="Times New Roman" w:cs="Times New Roman"/>
          <w:sz w:val="24"/>
          <w:lang w:val="en-GB"/>
        </w:rPr>
        <w:t>; Wang, Z.</w:t>
      </w:r>
      <w:r w:rsidR="008F6058">
        <w:rPr>
          <w:rFonts w:ascii="Times New Roman" w:hAnsi="Times New Roman" w:cs="Times New Roman"/>
          <w:sz w:val="24"/>
          <w:lang w:val="en-GB"/>
        </w:rPr>
        <w:t xml:space="preserve"> M.</w:t>
      </w:r>
      <w:r w:rsidRPr="007F23B2">
        <w:rPr>
          <w:rFonts w:ascii="Times New Roman" w:hAnsi="Times New Roman" w:cs="Times New Roman"/>
          <w:sz w:val="24"/>
          <w:lang w:val="en-GB"/>
        </w:rPr>
        <w:t xml:space="preserve">; Sun, X. </w:t>
      </w:r>
      <w:r w:rsidR="008F6058">
        <w:rPr>
          <w:rFonts w:ascii="Times New Roman" w:hAnsi="Times New Roman" w:cs="Times New Roman"/>
          <w:sz w:val="24"/>
          <w:lang w:val="en-GB"/>
        </w:rPr>
        <w:t xml:space="preserve">P. </w:t>
      </w:r>
      <w:r w:rsidRPr="007F23B2">
        <w:rPr>
          <w:rFonts w:ascii="Times New Roman" w:hAnsi="Times New Roman" w:cs="Times New Roman"/>
          <w:sz w:val="24"/>
          <w:lang w:val="en-GB"/>
        </w:rPr>
        <w:t>PdP</w:t>
      </w:r>
      <w:r w:rsidRPr="008F6058">
        <w:rPr>
          <w:rFonts w:ascii="Times New Roman" w:hAnsi="Times New Roman" w:cs="Times New Roman"/>
          <w:sz w:val="24"/>
          <w:vertAlign w:val="subscript"/>
          <w:lang w:val="en-GB"/>
        </w:rPr>
        <w:t>2</w:t>
      </w:r>
      <w:r w:rsidRPr="007F23B2">
        <w:rPr>
          <w:rFonts w:ascii="Times New Roman" w:hAnsi="Times New Roman" w:cs="Times New Roman"/>
          <w:sz w:val="24"/>
          <w:lang w:val="en-GB"/>
        </w:rPr>
        <w:t xml:space="preserve"> nanoparticles–reduced graphene oxide for electrocatalytic N</w:t>
      </w:r>
      <w:r w:rsidRPr="008F6058">
        <w:rPr>
          <w:rFonts w:ascii="Times New Roman" w:hAnsi="Times New Roman" w:cs="Times New Roman"/>
          <w:sz w:val="24"/>
          <w:vertAlign w:val="subscript"/>
          <w:lang w:val="en-GB"/>
        </w:rPr>
        <w:t>2</w:t>
      </w:r>
      <w:r w:rsidRPr="007F23B2">
        <w:rPr>
          <w:rFonts w:ascii="Times New Roman" w:hAnsi="Times New Roman" w:cs="Times New Roman"/>
          <w:sz w:val="24"/>
          <w:lang w:val="en-GB"/>
        </w:rPr>
        <w:t xml:space="preserve"> conversion to NH</w:t>
      </w:r>
      <w:r w:rsidRPr="008F6058">
        <w:rPr>
          <w:rFonts w:ascii="Times New Roman" w:hAnsi="Times New Roman" w:cs="Times New Roman"/>
          <w:sz w:val="24"/>
          <w:vertAlign w:val="subscript"/>
          <w:lang w:val="en-GB"/>
        </w:rPr>
        <w:t>3</w:t>
      </w:r>
      <w:r w:rsidRPr="007F23B2">
        <w:rPr>
          <w:rFonts w:ascii="Times New Roman" w:hAnsi="Times New Roman" w:cs="Times New Roman"/>
          <w:sz w:val="24"/>
          <w:lang w:val="en-GB"/>
        </w:rPr>
        <w:t xml:space="preserve"> under ambient conditions. </w:t>
      </w:r>
      <w:r w:rsidRPr="007F23B2">
        <w:rPr>
          <w:rFonts w:ascii="Times New Roman" w:hAnsi="Times New Roman" w:cs="Times New Roman"/>
          <w:i/>
          <w:sz w:val="24"/>
          <w:lang w:val="en-GB"/>
        </w:rPr>
        <w:t xml:space="preserve">J. Mater. Chem. A </w:t>
      </w:r>
      <w:r w:rsidRPr="007F23B2">
        <w:rPr>
          <w:rFonts w:ascii="Times New Roman" w:hAnsi="Times New Roman" w:cs="Times New Roman"/>
          <w:b/>
          <w:sz w:val="24"/>
          <w:lang w:val="en-GB"/>
        </w:rPr>
        <w:t>2019,</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7</w:t>
      </w:r>
      <w:r w:rsidRPr="007F23B2">
        <w:rPr>
          <w:rFonts w:ascii="Times New Roman" w:hAnsi="Times New Roman" w:cs="Times New Roman"/>
          <w:sz w:val="24"/>
          <w:lang w:val="en-GB"/>
        </w:rPr>
        <w:t>, 24760-24764.</w:t>
      </w:r>
      <w:bookmarkEnd w:id="36"/>
    </w:p>
    <w:p w14:paraId="06181AB6" w14:textId="0533D43E" w:rsidR="002D04D3" w:rsidRPr="007F23B2" w:rsidRDefault="002D04D3" w:rsidP="003E07B1">
      <w:pPr>
        <w:pStyle w:val="EndNoteBibliography"/>
        <w:spacing w:after="0" w:line="480" w:lineRule="auto"/>
        <w:rPr>
          <w:rFonts w:ascii="Times New Roman" w:hAnsi="Times New Roman" w:cs="Times New Roman"/>
          <w:sz w:val="24"/>
          <w:lang w:val="en-GB"/>
        </w:rPr>
      </w:pPr>
      <w:bookmarkStart w:id="37" w:name="_ENREF_37"/>
      <w:r w:rsidRPr="007F23B2">
        <w:rPr>
          <w:rFonts w:ascii="Times New Roman" w:hAnsi="Times New Roman" w:cs="Times New Roman"/>
          <w:sz w:val="24"/>
          <w:lang w:val="en-GB"/>
        </w:rPr>
        <w:t xml:space="preserve"> (</w:t>
      </w:r>
      <w:r w:rsidR="00274396">
        <w:rPr>
          <w:rFonts w:ascii="Times New Roman" w:hAnsi="Times New Roman" w:cs="Times New Roman"/>
          <w:sz w:val="24"/>
          <w:lang w:val="en-GB"/>
        </w:rPr>
        <w:t>40</w:t>
      </w:r>
      <w:r w:rsidRPr="007F23B2">
        <w:rPr>
          <w:rFonts w:ascii="Times New Roman" w:hAnsi="Times New Roman" w:cs="Times New Roman"/>
          <w:sz w:val="24"/>
          <w:lang w:val="en-GB"/>
        </w:rPr>
        <w:t>)</w:t>
      </w:r>
      <w:r w:rsidRPr="007F23B2">
        <w:rPr>
          <w:rFonts w:ascii="Times New Roman" w:hAnsi="Times New Roman" w:cs="Times New Roman"/>
          <w:sz w:val="24"/>
          <w:lang w:val="en-GB"/>
        </w:rPr>
        <w:tab/>
        <w:t>Li, Y.; Wei, B.; Yu, Z.</w:t>
      </w:r>
      <w:r w:rsidR="008F6058">
        <w:rPr>
          <w:rFonts w:ascii="Times New Roman" w:hAnsi="Times New Roman" w:cs="Times New Roman"/>
          <w:sz w:val="24"/>
          <w:lang w:val="en-GB"/>
        </w:rPr>
        <w:t xml:space="preserve"> P.</w:t>
      </w:r>
      <w:r w:rsidRPr="007F23B2">
        <w:rPr>
          <w:rFonts w:ascii="Times New Roman" w:hAnsi="Times New Roman" w:cs="Times New Roman"/>
          <w:sz w:val="24"/>
          <w:lang w:val="en-GB"/>
        </w:rPr>
        <w:t>; Bondarchuk, O.; Araujo, A.; Amorim, I.; Zhang, N.; Xu, J.</w:t>
      </w:r>
      <w:r w:rsidR="008F6058">
        <w:rPr>
          <w:rFonts w:ascii="Times New Roman" w:hAnsi="Times New Roman" w:cs="Times New Roman"/>
          <w:sz w:val="24"/>
          <w:lang w:val="en-GB"/>
        </w:rPr>
        <w:t xml:space="preserve"> Y.</w:t>
      </w:r>
      <w:r w:rsidRPr="007F23B2">
        <w:rPr>
          <w:rFonts w:ascii="Times New Roman" w:hAnsi="Times New Roman" w:cs="Times New Roman"/>
          <w:sz w:val="24"/>
          <w:lang w:val="en-GB"/>
        </w:rPr>
        <w:t xml:space="preserve">; Neves, I. C.; Liu, L. </w:t>
      </w:r>
      <w:r w:rsidR="008F6058">
        <w:rPr>
          <w:rFonts w:ascii="Times New Roman" w:hAnsi="Times New Roman" w:cs="Times New Roman"/>
          <w:sz w:val="24"/>
          <w:lang w:val="en-GB"/>
        </w:rPr>
        <w:t xml:space="preserve">F. </w:t>
      </w:r>
      <w:r w:rsidRPr="007F23B2">
        <w:rPr>
          <w:rFonts w:ascii="Times New Roman" w:hAnsi="Times New Roman" w:cs="Times New Roman"/>
          <w:sz w:val="24"/>
          <w:lang w:val="en-GB"/>
        </w:rPr>
        <w:t xml:space="preserve">Bifunctional Porous Cobalt Phosphide Foam for High-Current-Density Alkaline Water Electrolysis with 4000-h Long Stability. </w:t>
      </w:r>
      <w:r w:rsidRPr="007F23B2">
        <w:rPr>
          <w:rFonts w:ascii="Times New Roman" w:hAnsi="Times New Roman" w:cs="Times New Roman"/>
          <w:i/>
          <w:sz w:val="24"/>
          <w:lang w:val="en-GB"/>
        </w:rPr>
        <w:t>ACS Sustain</w:t>
      </w:r>
      <w:r w:rsidR="008F6058">
        <w:rPr>
          <w:rFonts w:ascii="Times New Roman" w:hAnsi="Times New Roman" w:cs="Times New Roman"/>
          <w:i/>
          <w:sz w:val="24"/>
          <w:lang w:val="en-GB"/>
        </w:rPr>
        <w:t>.</w:t>
      </w:r>
      <w:r w:rsidRPr="007F23B2">
        <w:rPr>
          <w:rFonts w:ascii="Times New Roman" w:hAnsi="Times New Roman" w:cs="Times New Roman"/>
          <w:i/>
          <w:sz w:val="24"/>
          <w:lang w:val="en-GB"/>
        </w:rPr>
        <w:t xml:space="preserve"> Chem</w:t>
      </w:r>
      <w:r w:rsidR="008F6058">
        <w:rPr>
          <w:rFonts w:ascii="Times New Roman" w:hAnsi="Times New Roman" w:cs="Times New Roman"/>
          <w:i/>
          <w:sz w:val="24"/>
          <w:lang w:val="en-GB"/>
        </w:rPr>
        <w:t>.</w:t>
      </w:r>
      <w:r w:rsidRPr="007F23B2">
        <w:rPr>
          <w:rFonts w:ascii="Times New Roman" w:hAnsi="Times New Roman" w:cs="Times New Roman"/>
          <w:i/>
          <w:sz w:val="24"/>
          <w:lang w:val="en-GB"/>
        </w:rPr>
        <w:t xml:space="preserve"> Eng</w:t>
      </w:r>
      <w:r w:rsidR="008F6058">
        <w:rPr>
          <w:rFonts w:ascii="Times New Roman" w:hAnsi="Times New Roman" w:cs="Times New Roman"/>
          <w:i/>
          <w:sz w:val="24"/>
          <w:lang w:val="en-GB"/>
        </w:rPr>
        <w:t>.</w:t>
      </w:r>
      <w:r w:rsidRPr="007F23B2">
        <w:rPr>
          <w:rFonts w:ascii="Times New Roman" w:hAnsi="Times New Roman" w:cs="Times New Roman"/>
          <w:i/>
          <w:sz w:val="24"/>
          <w:lang w:val="en-GB"/>
        </w:rPr>
        <w:t xml:space="preserve"> </w:t>
      </w:r>
      <w:r w:rsidRPr="007F23B2">
        <w:rPr>
          <w:rFonts w:ascii="Times New Roman" w:hAnsi="Times New Roman" w:cs="Times New Roman"/>
          <w:b/>
          <w:sz w:val="24"/>
          <w:lang w:val="en-GB"/>
        </w:rPr>
        <w:t>2020,</w:t>
      </w:r>
      <w:r w:rsidRPr="007F23B2">
        <w:rPr>
          <w:rFonts w:ascii="Times New Roman" w:hAnsi="Times New Roman" w:cs="Times New Roman"/>
          <w:sz w:val="24"/>
          <w:lang w:val="en-GB"/>
        </w:rPr>
        <w:t xml:space="preserve"> </w:t>
      </w:r>
      <w:r w:rsidRPr="007F23B2">
        <w:rPr>
          <w:rFonts w:ascii="Times New Roman" w:hAnsi="Times New Roman" w:cs="Times New Roman"/>
          <w:i/>
          <w:sz w:val="24"/>
          <w:lang w:val="en-GB"/>
        </w:rPr>
        <w:t>8</w:t>
      </w:r>
      <w:r w:rsidRPr="007F23B2">
        <w:rPr>
          <w:rFonts w:ascii="Times New Roman" w:hAnsi="Times New Roman" w:cs="Times New Roman"/>
          <w:sz w:val="24"/>
          <w:lang w:val="en-GB"/>
        </w:rPr>
        <w:t>, 10193-10200.</w:t>
      </w:r>
      <w:bookmarkEnd w:id="37"/>
    </w:p>
    <w:p w14:paraId="65C55915" w14:textId="732F2F46" w:rsidR="002D04D3" w:rsidRPr="000423B1" w:rsidRDefault="002D04D3" w:rsidP="003E07B1">
      <w:pPr>
        <w:pStyle w:val="EndNoteBibliography"/>
        <w:spacing w:line="480" w:lineRule="auto"/>
        <w:rPr>
          <w:rFonts w:ascii="Times New Roman" w:hAnsi="Times New Roman" w:cs="Times New Roman"/>
          <w:sz w:val="24"/>
          <w:lang w:val="en-GB"/>
        </w:rPr>
      </w:pPr>
      <w:bookmarkStart w:id="38" w:name="_ENREF_38"/>
      <w:r w:rsidRPr="007F23B2">
        <w:rPr>
          <w:rFonts w:ascii="Times New Roman" w:hAnsi="Times New Roman" w:cs="Times New Roman"/>
          <w:sz w:val="24"/>
          <w:lang w:val="en-GB"/>
        </w:rPr>
        <w:t xml:space="preserve"> (</w:t>
      </w:r>
      <w:r w:rsidR="00274396">
        <w:rPr>
          <w:rFonts w:ascii="Times New Roman" w:hAnsi="Times New Roman" w:cs="Times New Roman"/>
          <w:sz w:val="24"/>
          <w:lang w:val="en-GB"/>
        </w:rPr>
        <w:t>41</w:t>
      </w:r>
      <w:r w:rsidRPr="007F23B2">
        <w:rPr>
          <w:rFonts w:ascii="Times New Roman" w:hAnsi="Times New Roman" w:cs="Times New Roman"/>
          <w:sz w:val="24"/>
          <w:lang w:val="en-GB"/>
        </w:rPr>
        <w:t>)</w:t>
      </w:r>
      <w:r w:rsidRPr="007F23B2">
        <w:rPr>
          <w:rFonts w:ascii="Times New Roman" w:hAnsi="Times New Roman" w:cs="Times New Roman"/>
          <w:sz w:val="24"/>
          <w:lang w:val="en-GB"/>
        </w:rPr>
        <w:tab/>
        <w:t xml:space="preserve">Xu, J. Y.; Liu, Y. F.; Li, J. J.; Amorim, I.; Zhang, B. S.; Xiong, D. H.; Zhang, N.; Thalluri, S. M.; Sousa, J. P. S.; Liu, L. F. Hollow cobalt phosphide octahedral pre-catalysts with exceptionally high intrinsic catalytic activity for electro-oxidation of water and methanol. </w:t>
      </w:r>
      <w:r w:rsidRPr="000423B1">
        <w:rPr>
          <w:rFonts w:ascii="Times New Roman" w:hAnsi="Times New Roman" w:cs="Times New Roman"/>
          <w:i/>
          <w:sz w:val="24"/>
          <w:lang w:val="en-GB"/>
        </w:rPr>
        <w:t xml:space="preserve">J. Mater. Chem. A </w:t>
      </w:r>
      <w:r w:rsidRPr="000423B1">
        <w:rPr>
          <w:rFonts w:ascii="Times New Roman" w:hAnsi="Times New Roman" w:cs="Times New Roman"/>
          <w:b/>
          <w:sz w:val="24"/>
          <w:lang w:val="en-GB"/>
        </w:rPr>
        <w:t>2018,</w:t>
      </w:r>
      <w:r w:rsidRPr="000423B1">
        <w:rPr>
          <w:rFonts w:ascii="Times New Roman" w:hAnsi="Times New Roman" w:cs="Times New Roman"/>
          <w:sz w:val="24"/>
          <w:lang w:val="en-GB"/>
        </w:rPr>
        <w:t xml:space="preserve"> </w:t>
      </w:r>
      <w:r w:rsidRPr="000423B1">
        <w:rPr>
          <w:rFonts w:ascii="Times New Roman" w:hAnsi="Times New Roman" w:cs="Times New Roman"/>
          <w:i/>
          <w:sz w:val="24"/>
          <w:lang w:val="en-GB"/>
        </w:rPr>
        <w:t>6</w:t>
      </w:r>
      <w:r w:rsidRPr="000423B1">
        <w:rPr>
          <w:rFonts w:ascii="Times New Roman" w:hAnsi="Times New Roman" w:cs="Times New Roman"/>
          <w:sz w:val="24"/>
          <w:lang w:val="en-GB"/>
        </w:rPr>
        <w:t>, 20646-20652.</w:t>
      </w:r>
      <w:bookmarkEnd w:id="38"/>
    </w:p>
    <w:p w14:paraId="5EF777D5" w14:textId="77777777" w:rsidR="002D04D3" w:rsidRPr="000423B1" w:rsidRDefault="002D04D3">
      <w:pPr>
        <w:rPr>
          <w:rFonts w:ascii="Times New Roman" w:hAnsi="Times New Roman" w:cs="Times New Roman"/>
          <w:noProof/>
          <w:sz w:val="24"/>
          <w:lang w:val="en-GB"/>
        </w:rPr>
      </w:pPr>
      <w:r w:rsidRPr="000423B1">
        <w:rPr>
          <w:rFonts w:ascii="Times New Roman" w:hAnsi="Times New Roman" w:cs="Times New Roman"/>
          <w:sz w:val="24"/>
          <w:lang w:val="en-GB"/>
        </w:rPr>
        <w:lastRenderedPageBreak/>
        <w:br w:type="page"/>
      </w:r>
    </w:p>
    <w:p w14:paraId="56BD1439" w14:textId="77777777" w:rsidR="002D04D3" w:rsidRPr="000423B1" w:rsidRDefault="002D04D3" w:rsidP="00ED69A8">
      <w:pPr>
        <w:spacing w:after="0" w:line="480" w:lineRule="auto"/>
        <w:jc w:val="center"/>
        <w:rPr>
          <w:rFonts w:ascii="Times New Roman" w:eastAsia="Times New Roman" w:hAnsi="Times New Roman" w:cs="Times New Roman"/>
          <w:sz w:val="24"/>
          <w:szCs w:val="24"/>
          <w:lang w:val="en-GB"/>
        </w:rPr>
      </w:pPr>
      <w:r w:rsidRPr="000423B1">
        <w:rPr>
          <w:rFonts w:ascii="Times New Roman" w:eastAsia="Times New Roman" w:hAnsi="Times New Roman" w:cs="Times New Roman"/>
          <w:sz w:val="24"/>
          <w:szCs w:val="24"/>
          <w:lang w:val="en-GB"/>
        </w:rPr>
        <w:lastRenderedPageBreak/>
        <w:t>For Table of Contents Use Only</w:t>
      </w:r>
    </w:p>
    <w:p w14:paraId="2EBDB37D" w14:textId="77777777" w:rsidR="002D04D3" w:rsidRPr="000423B1" w:rsidRDefault="002D04D3" w:rsidP="00ED69A8">
      <w:pPr>
        <w:pStyle w:val="EndNoteBibliography"/>
        <w:rPr>
          <w:rFonts w:ascii="Times New Roman" w:hAnsi="Times New Roman" w:cs="Times New Roman"/>
          <w:sz w:val="24"/>
          <w:lang w:val="en-GB"/>
        </w:rPr>
      </w:pPr>
    </w:p>
    <w:p w14:paraId="3E9B81A6" w14:textId="4CD455D2" w:rsidR="002D04D3" w:rsidRPr="002C348A" w:rsidRDefault="00A655B7" w:rsidP="00ED69A8">
      <w:pPr>
        <w:spacing w:after="0"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US"/>
        </w:rPr>
        <w:drawing>
          <wp:inline distT="0" distB="0" distL="0" distR="0" wp14:anchorId="219F2342" wp14:editId="646CF4C3">
            <wp:extent cx="3819349" cy="131131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C new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9885" cy="1325227"/>
                    </a:xfrm>
                    <a:prstGeom prst="rect">
                      <a:avLst/>
                    </a:prstGeom>
                  </pic:spPr>
                </pic:pic>
              </a:graphicData>
            </a:graphic>
          </wp:inline>
        </w:drawing>
      </w:r>
    </w:p>
    <w:p w14:paraId="6EC9A2D4" w14:textId="77777777" w:rsidR="00314EA2" w:rsidRDefault="00314EA2"/>
    <w:sectPr w:rsidR="00314EA2">
      <w:footerReference w:type="default" r:id="rId15"/>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2299FC" w14:textId="77777777" w:rsidR="00CB5616" w:rsidRDefault="00CB5616">
      <w:pPr>
        <w:spacing w:after="0" w:line="240" w:lineRule="auto"/>
      </w:pPr>
      <w:r>
        <w:separator/>
      </w:r>
    </w:p>
  </w:endnote>
  <w:endnote w:type="continuationSeparator" w:id="0">
    <w:p w14:paraId="0CCD8F25" w14:textId="77777777" w:rsidR="00CB5616" w:rsidRDefault="00CB5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967243"/>
      <w:docPartObj>
        <w:docPartGallery w:val="Page Numbers (Bottom of Page)"/>
        <w:docPartUnique/>
      </w:docPartObj>
    </w:sdtPr>
    <w:sdtEndPr>
      <w:rPr>
        <w:noProof/>
      </w:rPr>
    </w:sdtEndPr>
    <w:sdtContent>
      <w:p w14:paraId="431EC17D" w14:textId="5A7A2FDC" w:rsidR="00BE7379" w:rsidRDefault="00BE7379">
        <w:pPr>
          <w:pStyle w:val="Footer"/>
          <w:jc w:val="center"/>
        </w:pPr>
        <w:r>
          <w:fldChar w:fldCharType="begin"/>
        </w:r>
        <w:r>
          <w:instrText xml:space="preserve"> PAGE   \* MERGEFORMAT </w:instrText>
        </w:r>
        <w:r>
          <w:fldChar w:fldCharType="separate"/>
        </w:r>
        <w:r w:rsidR="00B10AB3">
          <w:rPr>
            <w:noProof/>
          </w:rPr>
          <w:t>11</w:t>
        </w:r>
        <w:r>
          <w:rPr>
            <w:noProof/>
          </w:rPr>
          <w:fldChar w:fldCharType="end"/>
        </w:r>
      </w:p>
    </w:sdtContent>
  </w:sdt>
  <w:p w14:paraId="0DF1A870" w14:textId="77777777" w:rsidR="00BE7379" w:rsidRDefault="00BE7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905A8" w14:textId="77777777" w:rsidR="00CB5616" w:rsidRDefault="00CB5616">
      <w:pPr>
        <w:spacing w:after="0" w:line="240" w:lineRule="auto"/>
      </w:pPr>
      <w:r>
        <w:separator/>
      </w:r>
    </w:p>
  </w:footnote>
  <w:footnote w:type="continuationSeparator" w:id="0">
    <w:p w14:paraId="36F023E6" w14:textId="77777777" w:rsidR="00CB5616" w:rsidRDefault="00CB56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16C42"/>
    <w:multiLevelType w:val="hybridMultilevel"/>
    <w:tmpl w:val="973EB43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3734013E"/>
    <w:multiLevelType w:val="hybridMultilevel"/>
    <w:tmpl w:val="56F679D0"/>
    <w:lvl w:ilvl="0" w:tplc="989AF88A">
      <w:start w:val="17"/>
      <w:numFmt w:val="bullet"/>
      <w:lvlText w:val=""/>
      <w:lvlJc w:val="left"/>
      <w:pPr>
        <w:ind w:left="720" w:hanging="360"/>
      </w:pPr>
      <w:rPr>
        <w:rFonts w:ascii="Symbol" w:eastAsiaTheme="minorEastAsia" w:hAnsi="Symbol"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D04D3"/>
    <w:rsid w:val="00003F15"/>
    <w:rsid w:val="00004596"/>
    <w:rsid w:val="0000615D"/>
    <w:rsid w:val="00006276"/>
    <w:rsid w:val="00007A48"/>
    <w:rsid w:val="00007A49"/>
    <w:rsid w:val="00014FEA"/>
    <w:rsid w:val="0001560C"/>
    <w:rsid w:val="00016A61"/>
    <w:rsid w:val="00021C5F"/>
    <w:rsid w:val="00022FE2"/>
    <w:rsid w:val="000230A7"/>
    <w:rsid w:val="000236EA"/>
    <w:rsid w:val="00023A5A"/>
    <w:rsid w:val="000255D1"/>
    <w:rsid w:val="000279BA"/>
    <w:rsid w:val="00032452"/>
    <w:rsid w:val="00033260"/>
    <w:rsid w:val="000335F2"/>
    <w:rsid w:val="000343AD"/>
    <w:rsid w:val="00034CB6"/>
    <w:rsid w:val="0003565F"/>
    <w:rsid w:val="00036591"/>
    <w:rsid w:val="00040B92"/>
    <w:rsid w:val="00041D65"/>
    <w:rsid w:val="000423B1"/>
    <w:rsid w:val="00042FE5"/>
    <w:rsid w:val="00044B47"/>
    <w:rsid w:val="00045118"/>
    <w:rsid w:val="000457E7"/>
    <w:rsid w:val="0004647D"/>
    <w:rsid w:val="00046B9B"/>
    <w:rsid w:val="00046C71"/>
    <w:rsid w:val="00047107"/>
    <w:rsid w:val="000507B4"/>
    <w:rsid w:val="000521BE"/>
    <w:rsid w:val="00052A85"/>
    <w:rsid w:val="0005328C"/>
    <w:rsid w:val="00055037"/>
    <w:rsid w:val="00055FD8"/>
    <w:rsid w:val="000561A8"/>
    <w:rsid w:val="00056D8B"/>
    <w:rsid w:val="00057529"/>
    <w:rsid w:val="00057849"/>
    <w:rsid w:val="00057B06"/>
    <w:rsid w:val="00063159"/>
    <w:rsid w:val="00063DE2"/>
    <w:rsid w:val="0006438E"/>
    <w:rsid w:val="000643DE"/>
    <w:rsid w:val="00064BCF"/>
    <w:rsid w:val="00064D07"/>
    <w:rsid w:val="00064E9E"/>
    <w:rsid w:val="000662B1"/>
    <w:rsid w:val="00066442"/>
    <w:rsid w:val="00066CFC"/>
    <w:rsid w:val="000678BF"/>
    <w:rsid w:val="00070525"/>
    <w:rsid w:val="0007095D"/>
    <w:rsid w:val="00071020"/>
    <w:rsid w:val="000722DB"/>
    <w:rsid w:val="000723AD"/>
    <w:rsid w:val="00074227"/>
    <w:rsid w:val="00075D3E"/>
    <w:rsid w:val="00076077"/>
    <w:rsid w:val="000773B8"/>
    <w:rsid w:val="00077930"/>
    <w:rsid w:val="0008153F"/>
    <w:rsid w:val="000823BC"/>
    <w:rsid w:val="00082702"/>
    <w:rsid w:val="0008299C"/>
    <w:rsid w:val="00082D59"/>
    <w:rsid w:val="00083357"/>
    <w:rsid w:val="000838C4"/>
    <w:rsid w:val="00084540"/>
    <w:rsid w:val="00084F7A"/>
    <w:rsid w:val="000861AF"/>
    <w:rsid w:val="00087341"/>
    <w:rsid w:val="000911D2"/>
    <w:rsid w:val="00091CD6"/>
    <w:rsid w:val="00092DCF"/>
    <w:rsid w:val="00093673"/>
    <w:rsid w:val="00093D5A"/>
    <w:rsid w:val="0009488A"/>
    <w:rsid w:val="00095326"/>
    <w:rsid w:val="00095BB7"/>
    <w:rsid w:val="00096A68"/>
    <w:rsid w:val="000A1138"/>
    <w:rsid w:val="000A138E"/>
    <w:rsid w:val="000A2198"/>
    <w:rsid w:val="000A3077"/>
    <w:rsid w:val="000A5BAA"/>
    <w:rsid w:val="000A5D0E"/>
    <w:rsid w:val="000A6910"/>
    <w:rsid w:val="000B1F88"/>
    <w:rsid w:val="000B2B13"/>
    <w:rsid w:val="000B2CB2"/>
    <w:rsid w:val="000B46B7"/>
    <w:rsid w:val="000B569B"/>
    <w:rsid w:val="000B6F64"/>
    <w:rsid w:val="000C0F23"/>
    <w:rsid w:val="000C26F1"/>
    <w:rsid w:val="000C2A9E"/>
    <w:rsid w:val="000C51E2"/>
    <w:rsid w:val="000C548D"/>
    <w:rsid w:val="000C6301"/>
    <w:rsid w:val="000C6F88"/>
    <w:rsid w:val="000D0FB6"/>
    <w:rsid w:val="000D13E8"/>
    <w:rsid w:val="000D25E3"/>
    <w:rsid w:val="000D2A6D"/>
    <w:rsid w:val="000D5590"/>
    <w:rsid w:val="000D65C9"/>
    <w:rsid w:val="000D6816"/>
    <w:rsid w:val="000E17BF"/>
    <w:rsid w:val="000E1C72"/>
    <w:rsid w:val="000E2FF6"/>
    <w:rsid w:val="000E3AF9"/>
    <w:rsid w:val="000E5B42"/>
    <w:rsid w:val="000E5BC6"/>
    <w:rsid w:val="000F04B4"/>
    <w:rsid w:val="000F0579"/>
    <w:rsid w:val="000F1849"/>
    <w:rsid w:val="000F391E"/>
    <w:rsid w:val="000F51CF"/>
    <w:rsid w:val="000F5252"/>
    <w:rsid w:val="000F5A93"/>
    <w:rsid w:val="000F5F87"/>
    <w:rsid w:val="000F6085"/>
    <w:rsid w:val="000F719F"/>
    <w:rsid w:val="000F7543"/>
    <w:rsid w:val="00100239"/>
    <w:rsid w:val="00101C45"/>
    <w:rsid w:val="00103B62"/>
    <w:rsid w:val="00104C82"/>
    <w:rsid w:val="00104E9C"/>
    <w:rsid w:val="001070F6"/>
    <w:rsid w:val="0010799D"/>
    <w:rsid w:val="001111E6"/>
    <w:rsid w:val="0011141F"/>
    <w:rsid w:val="00112EB8"/>
    <w:rsid w:val="00112F37"/>
    <w:rsid w:val="0011314E"/>
    <w:rsid w:val="001132C3"/>
    <w:rsid w:val="00115C70"/>
    <w:rsid w:val="0012058A"/>
    <w:rsid w:val="0012411D"/>
    <w:rsid w:val="00125339"/>
    <w:rsid w:val="00125A11"/>
    <w:rsid w:val="001314DA"/>
    <w:rsid w:val="00131BE8"/>
    <w:rsid w:val="00131E50"/>
    <w:rsid w:val="00132A59"/>
    <w:rsid w:val="001337D3"/>
    <w:rsid w:val="00133C7B"/>
    <w:rsid w:val="00137938"/>
    <w:rsid w:val="00137AB2"/>
    <w:rsid w:val="0014309C"/>
    <w:rsid w:val="00145760"/>
    <w:rsid w:val="00145AB7"/>
    <w:rsid w:val="00150518"/>
    <w:rsid w:val="00153B87"/>
    <w:rsid w:val="001548EF"/>
    <w:rsid w:val="001611B1"/>
    <w:rsid w:val="00161979"/>
    <w:rsid w:val="001650E6"/>
    <w:rsid w:val="00166C05"/>
    <w:rsid w:val="00167F82"/>
    <w:rsid w:val="00170F36"/>
    <w:rsid w:val="00173C1E"/>
    <w:rsid w:val="0017499E"/>
    <w:rsid w:val="00174D21"/>
    <w:rsid w:val="00176BB0"/>
    <w:rsid w:val="00176D15"/>
    <w:rsid w:val="00180865"/>
    <w:rsid w:val="00180C7C"/>
    <w:rsid w:val="00180CFF"/>
    <w:rsid w:val="00181958"/>
    <w:rsid w:val="0018228A"/>
    <w:rsid w:val="001829D6"/>
    <w:rsid w:val="001842C9"/>
    <w:rsid w:val="0018590E"/>
    <w:rsid w:val="00186129"/>
    <w:rsid w:val="00190F56"/>
    <w:rsid w:val="001921DF"/>
    <w:rsid w:val="001927A9"/>
    <w:rsid w:val="00192845"/>
    <w:rsid w:val="00192F03"/>
    <w:rsid w:val="00193738"/>
    <w:rsid w:val="0019574B"/>
    <w:rsid w:val="001965E2"/>
    <w:rsid w:val="00196EFC"/>
    <w:rsid w:val="001A10CD"/>
    <w:rsid w:val="001A15F9"/>
    <w:rsid w:val="001A17FB"/>
    <w:rsid w:val="001A202A"/>
    <w:rsid w:val="001A216C"/>
    <w:rsid w:val="001A5040"/>
    <w:rsid w:val="001A68D9"/>
    <w:rsid w:val="001B066F"/>
    <w:rsid w:val="001B2AE5"/>
    <w:rsid w:val="001B34D7"/>
    <w:rsid w:val="001B59C0"/>
    <w:rsid w:val="001B6E2F"/>
    <w:rsid w:val="001B7AC5"/>
    <w:rsid w:val="001C01FF"/>
    <w:rsid w:val="001C15FC"/>
    <w:rsid w:val="001C1890"/>
    <w:rsid w:val="001C1DF7"/>
    <w:rsid w:val="001C215D"/>
    <w:rsid w:val="001C2267"/>
    <w:rsid w:val="001C3900"/>
    <w:rsid w:val="001C4BC4"/>
    <w:rsid w:val="001D079D"/>
    <w:rsid w:val="001D0BC0"/>
    <w:rsid w:val="001D1033"/>
    <w:rsid w:val="001D1355"/>
    <w:rsid w:val="001D166A"/>
    <w:rsid w:val="001D46D9"/>
    <w:rsid w:val="001D584C"/>
    <w:rsid w:val="001D5FF8"/>
    <w:rsid w:val="001D6529"/>
    <w:rsid w:val="001E1279"/>
    <w:rsid w:val="001E1F5E"/>
    <w:rsid w:val="001E4937"/>
    <w:rsid w:val="001E6673"/>
    <w:rsid w:val="001F0593"/>
    <w:rsid w:val="001F1B8F"/>
    <w:rsid w:val="001F23E0"/>
    <w:rsid w:val="001F2616"/>
    <w:rsid w:val="001F394B"/>
    <w:rsid w:val="001F6434"/>
    <w:rsid w:val="001F64EA"/>
    <w:rsid w:val="001F68CA"/>
    <w:rsid w:val="002008F5"/>
    <w:rsid w:val="00201A69"/>
    <w:rsid w:val="002050AA"/>
    <w:rsid w:val="00207050"/>
    <w:rsid w:val="002079B8"/>
    <w:rsid w:val="00207A06"/>
    <w:rsid w:val="0021083D"/>
    <w:rsid w:val="00214922"/>
    <w:rsid w:val="002172E2"/>
    <w:rsid w:val="002178F6"/>
    <w:rsid w:val="00217C71"/>
    <w:rsid w:val="00221392"/>
    <w:rsid w:val="00221C2F"/>
    <w:rsid w:val="0022474B"/>
    <w:rsid w:val="00225ECE"/>
    <w:rsid w:val="00226262"/>
    <w:rsid w:val="00226A9B"/>
    <w:rsid w:val="00227C39"/>
    <w:rsid w:val="00230DFA"/>
    <w:rsid w:val="002316C4"/>
    <w:rsid w:val="00232AD6"/>
    <w:rsid w:val="002332FF"/>
    <w:rsid w:val="00233F76"/>
    <w:rsid w:val="00234F93"/>
    <w:rsid w:val="00236183"/>
    <w:rsid w:val="0023722C"/>
    <w:rsid w:val="00237B29"/>
    <w:rsid w:val="00243702"/>
    <w:rsid w:val="00244904"/>
    <w:rsid w:val="00245263"/>
    <w:rsid w:val="00245EFD"/>
    <w:rsid w:val="00250AD5"/>
    <w:rsid w:val="00250C72"/>
    <w:rsid w:val="00250F59"/>
    <w:rsid w:val="00251F8A"/>
    <w:rsid w:val="00256699"/>
    <w:rsid w:val="00256ABC"/>
    <w:rsid w:val="00256B59"/>
    <w:rsid w:val="0025757A"/>
    <w:rsid w:val="00260997"/>
    <w:rsid w:val="00263535"/>
    <w:rsid w:val="00265D1F"/>
    <w:rsid w:val="00267068"/>
    <w:rsid w:val="00270EB3"/>
    <w:rsid w:val="002717D7"/>
    <w:rsid w:val="00271CE2"/>
    <w:rsid w:val="00272F85"/>
    <w:rsid w:val="00273FDA"/>
    <w:rsid w:val="00274396"/>
    <w:rsid w:val="00274540"/>
    <w:rsid w:val="00274937"/>
    <w:rsid w:val="00274EB1"/>
    <w:rsid w:val="00276D4D"/>
    <w:rsid w:val="00280396"/>
    <w:rsid w:val="002825CB"/>
    <w:rsid w:val="002826C3"/>
    <w:rsid w:val="002829FB"/>
    <w:rsid w:val="002830B7"/>
    <w:rsid w:val="00283DA1"/>
    <w:rsid w:val="00284612"/>
    <w:rsid w:val="00284D62"/>
    <w:rsid w:val="00284E8F"/>
    <w:rsid w:val="0028667D"/>
    <w:rsid w:val="00291EA3"/>
    <w:rsid w:val="00293533"/>
    <w:rsid w:val="0029412F"/>
    <w:rsid w:val="00295266"/>
    <w:rsid w:val="00297910"/>
    <w:rsid w:val="002A068C"/>
    <w:rsid w:val="002A3148"/>
    <w:rsid w:val="002A4E53"/>
    <w:rsid w:val="002A6913"/>
    <w:rsid w:val="002A6A93"/>
    <w:rsid w:val="002B03FB"/>
    <w:rsid w:val="002B0FD1"/>
    <w:rsid w:val="002B1C70"/>
    <w:rsid w:val="002B1E85"/>
    <w:rsid w:val="002B3638"/>
    <w:rsid w:val="002B3E35"/>
    <w:rsid w:val="002B6779"/>
    <w:rsid w:val="002B722C"/>
    <w:rsid w:val="002B78C2"/>
    <w:rsid w:val="002C103C"/>
    <w:rsid w:val="002C361C"/>
    <w:rsid w:val="002C38A6"/>
    <w:rsid w:val="002C4282"/>
    <w:rsid w:val="002C47AD"/>
    <w:rsid w:val="002C4E0C"/>
    <w:rsid w:val="002C5EBC"/>
    <w:rsid w:val="002C751E"/>
    <w:rsid w:val="002C7B80"/>
    <w:rsid w:val="002D04D3"/>
    <w:rsid w:val="002D10B3"/>
    <w:rsid w:val="002D23C0"/>
    <w:rsid w:val="002D287B"/>
    <w:rsid w:val="002D2971"/>
    <w:rsid w:val="002D454E"/>
    <w:rsid w:val="002D4F18"/>
    <w:rsid w:val="002D54CB"/>
    <w:rsid w:val="002D75B3"/>
    <w:rsid w:val="002D7648"/>
    <w:rsid w:val="002E4B39"/>
    <w:rsid w:val="002E5370"/>
    <w:rsid w:val="002E5973"/>
    <w:rsid w:val="002E5FC0"/>
    <w:rsid w:val="002E6C2B"/>
    <w:rsid w:val="002E79F6"/>
    <w:rsid w:val="002F0A51"/>
    <w:rsid w:val="002F156C"/>
    <w:rsid w:val="002F1D0F"/>
    <w:rsid w:val="002F29A1"/>
    <w:rsid w:val="002F2AFC"/>
    <w:rsid w:val="002F2BB3"/>
    <w:rsid w:val="002F2F61"/>
    <w:rsid w:val="002F5D2F"/>
    <w:rsid w:val="002F70D6"/>
    <w:rsid w:val="002F74C3"/>
    <w:rsid w:val="00301229"/>
    <w:rsid w:val="003022C8"/>
    <w:rsid w:val="00302CA1"/>
    <w:rsid w:val="00303730"/>
    <w:rsid w:val="00304475"/>
    <w:rsid w:val="003056F8"/>
    <w:rsid w:val="00306013"/>
    <w:rsid w:val="00306245"/>
    <w:rsid w:val="0030794C"/>
    <w:rsid w:val="003100E5"/>
    <w:rsid w:val="00311794"/>
    <w:rsid w:val="00312621"/>
    <w:rsid w:val="00313B10"/>
    <w:rsid w:val="00314EA2"/>
    <w:rsid w:val="00314F4F"/>
    <w:rsid w:val="00314FAD"/>
    <w:rsid w:val="00315A23"/>
    <w:rsid w:val="00315AB6"/>
    <w:rsid w:val="003171AC"/>
    <w:rsid w:val="00317A0E"/>
    <w:rsid w:val="00317DDA"/>
    <w:rsid w:val="00320004"/>
    <w:rsid w:val="00325449"/>
    <w:rsid w:val="00326062"/>
    <w:rsid w:val="00326CE8"/>
    <w:rsid w:val="003309BA"/>
    <w:rsid w:val="003331F6"/>
    <w:rsid w:val="00333792"/>
    <w:rsid w:val="00336CF6"/>
    <w:rsid w:val="003373F9"/>
    <w:rsid w:val="00341568"/>
    <w:rsid w:val="0034304D"/>
    <w:rsid w:val="003433A6"/>
    <w:rsid w:val="00343BB2"/>
    <w:rsid w:val="00344759"/>
    <w:rsid w:val="0034493F"/>
    <w:rsid w:val="003454FC"/>
    <w:rsid w:val="00345FF6"/>
    <w:rsid w:val="0035004B"/>
    <w:rsid w:val="00350EBE"/>
    <w:rsid w:val="003517A7"/>
    <w:rsid w:val="00351D65"/>
    <w:rsid w:val="003548EA"/>
    <w:rsid w:val="0036072B"/>
    <w:rsid w:val="003607F5"/>
    <w:rsid w:val="003627B5"/>
    <w:rsid w:val="00362A65"/>
    <w:rsid w:val="00362B78"/>
    <w:rsid w:val="003650E2"/>
    <w:rsid w:val="00365A04"/>
    <w:rsid w:val="0036698B"/>
    <w:rsid w:val="00370A46"/>
    <w:rsid w:val="0037159A"/>
    <w:rsid w:val="003740B4"/>
    <w:rsid w:val="00374E85"/>
    <w:rsid w:val="003775FB"/>
    <w:rsid w:val="00380F15"/>
    <w:rsid w:val="00381E4B"/>
    <w:rsid w:val="003856A2"/>
    <w:rsid w:val="0038669C"/>
    <w:rsid w:val="00387E2D"/>
    <w:rsid w:val="003911D9"/>
    <w:rsid w:val="003955FE"/>
    <w:rsid w:val="003956E7"/>
    <w:rsid w:val="00395E3A"/>
    <w:rsid w:val="003A14A4"/>
    <w:rsid w:val="003A18F2"/>
    <w:rsid w:val="003A27AB"/>
    <w:rsid w:val="003A3515"/>
    <w:rsid w:val="003A6347"/>
    <w:rsid w:val="003A6771"/>
    <w:rsid w:val="003B0F8B"/>
    <w:rsid w:val="003B3096"/>
    <w:rsid w:val="003B3297"/>
    <w:rsid w:val="003B40AE"/>
    <w:rsid w:val="003B44E1"/>
    <w:rsid w:val="003B5140"/>
    <w:rsid w:val="003B5ACC"/>
    <w:rsid w:val="003B67ED"/>
    <w:rsid w:val="003B711F"/>
    <w:rsid w:val="003B7914"/>
    <w:rsid w:val="003C08AD"/>
    <w:rsid w:val="003C0BDC"/>
    <w:rsid w:val="003C12D6"/>
    <w:rsid w:val="003C23BD"/>
    <w:rsid w:val="003C26D4"/>
    <w:rsid w:val="003C2B02"/>
    <w:rsid w:val="003C323C"/>
    <w:rsid w:val="003C4C09"/>
    <w:rsid w:val="003C6580"/>
    <w:rsid w:val="003C67CE"/>
    <w:rsid w:val="003D0B96"/>
    <w:rsid w:val="003D0C9A"/>
    <w:rsid w:val="003D0EAC"/>
    <w:rsid w:val="003D4FE3"/>
    <w:rsid w:val="003D52DC"/>
    <w:rsid w:val="003E07B1"/>
    <w:rsid w:val="003E0963"/>
    <w:rsid w:val="003E23F5"/>
    <w:rsid w:val="003E2F16"/>
    <w:rsid w:val="003E3B3A"/>
    <w:rsid w:val="003E42DD"/>
    <w:rsid w:val="003E5D0D"/>
    <w:rsid w:val="003F1609"/>
    <w:rsid w:val="003F242A"/>
    <w:rsid w:val="003F3209"/>
    <w:rsid w:val="003F3808"/>
    <w:rsid w:val="003F3B7B"/>
    <w:rsid w:val="003F6256"/>
    <w:rsid w:val="00402B35"/>
    <w:rsid w:val="0040340E"/>
    <w:rsid w:val="004035ED"/>
    <w:rsid w:val="00404C24"/>
    <w:rsid w:val="00404FFB"/>
    <w:rsid w:val="0040541D"/>
    <w:rsid w:val="004062A2"/>
    <w:rsid w:val="0040704A"/>
    <w:rsid w:val="00407372"/>
    <w:rsid w:val="00407EAD"/>
    <w:rsid w:val="00411455"/>
    <w:rsid w:val="00414D08"/>
    <w:rsid w:val="00416736"/>
    <w:rsid w:val="00416ECF"/>
    <w:rsid w:val="0042071F"/>
    <w:rsid w:val="00420A2F"/>
    <w:rsid w:val="00422FD4"/>
    <w:rsid w:val="00423509"/>
    <w:rsid w:val="00423585"/>
    <w:rsid w:val="00425729"/>
    <w:rsid w:val="0042632D"/>
    <w:rsid w:val="00427104"/>
    <w:rsid w:val="00427555"/>
    <w:rsid w:val="00427BEE"/>
    <w:rsid w:val="00432CAD"/>
    <w:rsid w:val="0043428C"/>
    <w:rsid w:val="00435DC1"/>
    <w:rsid w:val="00436A7A"/>
    <w:rsid w:val="00436AAC"/>
    <w:rsid w:val="00437C9E"/>
    <w:rsid w:val="004402F5"/>
    <w:rsid w:val="004411CE"/>
    <w:rsid w:val="00443C93"/>
    <w:rsid w:val="00445BCA"/>
    <w:rsid w:val="00447A3B"/>
    <w:rsid w:val="00453A16"/>
    <w:rsid w:val="0045512A"/>
    <w:rsid w:val="00455672"/>
    <w:rsid w:val="00455894"/>
    <w:rsid w:val="00455FF4"/>
    <w:rsid w:val="00456542"/>
    <w:rsid w:val="00456571"/>
    <w:rsid w:val="00461715"/>
    <w:rsid w:val="00461BF6"/>
    <w:rsid w:val="0046228A"/>
    <w:rsid w:val="00463821"/>
    <w:rsid w:val="00463CF4"/>
    <w:rsid w:val="0046458F"/>
    <w:rsid w:val="0046460A"/>
    <w:rsid w:val="0046534A"/>
    <w:rsid w:val="00465A4A"/>
    <w:rsid w:val="004678F2"/>
    <w:rsid w:val="004700A5"/>
    <w:rsid w:val="00470627"/>
    <w:rsid w:val="0047105B"/>
    <w:rsid w:val="00473128"/>
    <w:rsid w:val="00474894"/>
    <w:rsid w:val="0047646B"/>
    <w:rsid w:val="0047723C"/>
    <w:rsid w:val="00481DF8"/>
    <w:rsid w:val="00483A07"/>
    <w:rsid w:val="00483C21"/>
    <w:rsid w:val="00484089"/>
    <w:rsid w:val="00484999"/>
    <w:rsid w:val="004871A0"/>
    <w:rsid w:val="0049171B"/>
    <w:rsid w:val="00492B79"/>
    <w:rsid w:val="00492DD7"/>
    <w:rsid w:val="00493145"/>
    <w:rsid w:val="00493DD0"/>
    <w:rsid w:val="004A009E"/>
    <w:rsid w:val="004A03D1"/>
    <w:rsid w:val="004A127E"/>
    <w:rsid w:val="004A1521"/>
    <w:rsid w:val="004A4DE0"/>
    <w:rsid w:val="004A5FCA"/>
    <w:rsid w:val="004A601F"/>
    <w:rsid w:val="004A60E8"/>
    <w:rsid w:val="004B1413"/>
    <w:rsid w:val="004B40AE"/>
    <w:rsid w:val="004B4CED"/>
    <w:rsid w:val="004B55A9"/>
    <w:rsid w:val="004B5D76"/>
    <w:rsid w:val="004B6DAC"/>
    <w:rsid w:val="004B6F51"/>
    <w:rsid w:val="004B7AED"/>
    <w:rsid w:val="004B7F77"/>
    <w:rsid w:val="004C079F"/>
    <w:rsid w:val="004C5238"/>
    <w:rsid w:val="004C647B"/>
    <w:rsid w:val="004C7BFC"/>
    <w:rsid w:val="004C7FF1"/>
    <w:rsid w:val="004D1441"/>
    <w:rsid w:val="004D1E0B"/>
    <w:rsid w:val="004D1E8A"/>
    <w:rsid w:val="004D3F2E"/>
    <w:rsid w:val="004D5E97"/>
    <w:rsid w:val="004D5F3A"/>
    <w:rsid w:val="004D664C"/>
    <w:rsid w:val="004D759B"/>
    <w:rsid w:val="004E0040"/>
    <w:rsid w:val="004E1D73"/>
    <w:rsid w:val="004E1FFC"/>
    <w:rsid w:val="004E2D2A"/>
    <w:rsid w:val="004E39F0"/>
    <w:rsid w:val="004F0F09"/>
    <w:rsid w:val="004F113F"/>
    <w:rsid w:val="004F3576"/>
    <w:rsid w:val="004F40C4"/>
    <w:rsid w:val="004F4FE7"/>
    <w:rsid w:val="004F52E8"/>
    <w:rsid w:val="004F668B"/>
    <w:rsid w:val="004F71F9"/>
    <w:rsid w:val="00501623"/>
    <w:rsid w:val="0050212C"/>
    <w:rsid w:val="00502D1A"/>
    <w:rsid w:val="00502DDF"/>
    <w:rsid w:val="005033FA"/>
    <w:rsid w:val="00505F36"/>
    <w:rsid w:val="00506613"/>
    <w:rsid w:val="00506984"/>
    <w:rsid w:val="00506A2F"/>
    <w:rsid w:val="00506BAB"/>
    <w:rsid w:val="00512DA0"/>
    <w:rsid w:val="00513D16"/>
    <w:rsid w:val="00514018"/>
    <w:rsid w:val="005140F3"/>
    <w:rsid w:val="0051580C"/>
    <w:rsid w:val="0051603B"/>
    <w:rsid w:val="00516D82"/>
    <w:rsid w:val="005178AA"/>
    <w:rsid w:val="00517ED9"/>
    <w:rsid w:val="00517F00"/>
    <w:rsid w:val="00520CD3"/>
    <w:rsid w:val="00521BE8"/>
    <w:rsid w:val="00522D43"/>
    <w:rsid w:val="00525FA3"/>
    <w:rsid w:val="005305DC"/>
    <w:rsid w:val="005308E6"/>
    <w:rsid w:val="005310A8"/>
    <w:rsid w:val="00531485"/>
    <w:rsid w:val="00531E8E"/>
    <w:rsid w:val="00532B33"/>
    <w:rsid w:val="00532D39"/>
    <w:rsid w:val="005358F1"/>
    <w:rsid w:val="00536EA6"/>
    <w:rsid w:val="005407E3"/>
    <w:rsid w:val="00540C29"/>
    <w:rsid w:val="00541004"/>
    <w:rsid w:val="00542B6F"/>
    <w:rsid w:val="00542DC0"/>
    <w:rsid w:val="00543408"/>
    <w:rsid w:val="005435B1"/>
    <w:rsid w:val="00543E92"/>
    <w:rsid w:val="00544A70"/>
    <w:rsid w:val="00545740"/>
    <w:rsid w:val="005457B7"/>
    <w:rsid w:val="00547415"/>
    <w:rsid w:val="00551694"/>
    <w:rsid w:val="00551845"/>
    <w:rsid w:val="00555179"/>
    <w:rsid w:val="005563B4"/>
    <w:rsid w:val="005567C9"/>
    <w:rsid w:val="00557272"/>
    <w:rsid w:val="00560E0F"/>
    <w:rsid w:val="00560F6F"/>
    <w:rsid w:val="00563BD1"/>
    <w:rsid w:val="00567A2E"/>
    <w:rsid w:val="0057131C"/>
    <w:rsid w:val="0057304D"/>
    <w:rsid w:val="00573CA3"/>
    <w:rsid w:val="00574096"/>
    <w:rsid w:val="005741DA"/>
    <w:rsid w:val="005768CD"/>
    <w:rsid w:val="00580CFB"/>
    <w:rsid w:val="00580EC2"/>
    <w:rsid w:val="005834DF"/>
    <w:rsid w:val="00584F46"/>
    <w:rsid w:val="0058520D"/>
    <w:rsid w:val="005906E0"/>
    <w:rsid w:val="00591BDD"/>
    <w:rsid w:val="00592597"/>
    <w:rsid w:val="00593644"/>
    <w:rsid w:val="00594D53"/>
    <w:rsid w:val="00594FB4"/>
    <w:rsid w:val="00596EB9"/>
    <w:rsid w:val="005A5256"/>
    <w:rsid w:val="005B0183"/>
    <w:rsid w:val="005B26AB"/>
    <w:rsid w:val="005B31E6"/>
    <w:rsid w:val="005B4E70"/>
    <w:rsid w:val="005B6251"/>
    <w:rsid w:val="005B78DA"/>
    <w:rsid w:val="005C2F64"/>
    <w:rsid w:val="005C35CF"/>
    <w:rsid w:val="005C49FE"/>
    <w:rsid w:val="005C54BA"/>
    <w:rsid w:val="005C57B5"/>
    <w:rsid w:val="005C711B"/>
    <w:rsid w:val="005D1210"/>
    <w:rsid w:val="005D1F9C"/>
    <w:rsid w:val="005D291F"/>
    <w:rsid w:val="005D5887"/>
    <w:rsid w:val="005D5B39"/>
    <w:rsid w:val="005D5B78"/>
    <w:rsid w:val="005D69D6"/>
    <w:rsid w:val="005E06A4"/>
    <w:rsid w:val="005E35F9"/>
    <w:rsid w:val="005E4250"/>
    <w:rsid w:val="005E5389"/>
    <w:rsid w:val="005E662B"/>
    <w:rsid w:val="005E6BD8"/>
    <w:rsid w:val="005E77A9"/>
    <w:rsid w:val="005F0F1C"/>
    <w:rsid w:val="005F10E0"/>
    <w:rsid w:val="005F45A8"/>
    <w:rsid w:val="005F657D"/>
    <w:rsid w:val="005F7FCA"/>
    <w:rsid w:val="00600482"/>
    <w:rsid w:val="006054D4"/>
    <w:rsid w:val="0060574C"/>
    <w:rsid w:val="00605B24"/>
    <w:rsid w:val="006061FF"/>
    <w:rsid w:val="00607517"/>
    <w:rsid w:val="0061043D"/>
    <w:rsid w:val="006128C8"/>
    <w:rsid w:val="0061357A"/>
    <w:rsid w:val="00614C05"/>
    <w:rsid w:val="00615DEC"/>
    <w:rsid w:val="00616A74"/>
    <w:rsid w:val="00617C43"/>
    <w:rsid w:val="00620112"/>
    <w:rsid w:val="00624520"/>
    <w:rsid w:val="00625154"/>
    <w:rsid w:val="00630671"/>
    <w:rsid w:val="00630DCD"/>
    <w:rsid w:val="006317E2"/>
    <w:rsid w:val="00631B94"/>
    <w:rsid w:val="0063321E"/>
    <w:rsid w:val="006359FC"/>
    <w:rsid w:val="006374F0"/>
    <w:rsid w:val="00637A6C"/>
    <w:rsid w:val="00640316"/>
    <w:rsid w:val="00642C76"/>
    <w:rsid w:val="00643FAE"/>
    <w:rsid w:val="00644869"/>
    <w:rsid w:val="006453A9"/>
    <w:rsid w:val="00646A85"/>
    <w:rsid w:val="00647F48"/>
    <w:rsid w:val="0065181C"/>
    <w:rsid w:val="00651964"/>
    <w:rsid w:val="006522E0"/>
    <w:rsid w:val="006530CC"/>
    <w:rsid w:val="0065767D"/>
    <w:rsid w:val="0066055C"/>
    <w:rsid w:val="00661AF7"/>
    <w:rsid w:val="00663C9B"/>
    <w:rsid w:val="00664443"/>
    <w:rsid w:val="00665803"/>
    <w:rsid w:val="006666CB"/>
    <w:rsid w:val="00666765"/>
    <w:rsid w:val="00667807"/>
    <w:rsid w:val="00672E89"/>
    <w:rsid w:val="00673C7D"/>
    <w:rsid w:val="00676868"/>
    <w:rsid w:val="00676DDD"/>
    <w:rsid w:val="006778C6"/>
    <w:rsid w:val="00677BB0"/>
    <w:rsid w:val="0068047C"/>
    <w:rsid w:val="00682078"/>
    <w:rsid w:val="0068245D"/>
    <w:rsid w:val="00683EB1"/>
    <w:rsid w:val="0068420E"/>
    <w:rsid w:val="006849DC"/>
    <w:rsid w:val="00684E3C"/>
    <w:rsid w:val="006851AC"/>
    <w:rsid w:val="00685382"/>
    <w:rsid w:val="006867BB"/>
    <w:rsid w:val="00686B3B"/>
    <w:rsid w:val="006876CC"/>
    <w:rsid w:val="00687B01"/>
    <w:rsid w:val="00690381"/>
    <w:rsid w:val="0069105F"/>
    <w:rsid w:val="00691510"/>
    <w:rsid w:val="00691901"/>
    <w:rsid w:val="006919E7"/>
    <w:rsid w:val="00691F3D"/>
    <w:rsid w:val="006923C9"/>
    <w:rsid w:val="0069385C"/>
    <w:rsid w:val="006948FC"/>
    <w:rsid w:val="00694CEF"/>
    <w:rsid w:val="00696F18"/>
    <w:rsid w:val="006976A4"/>
    <w:rsid w:val="00697E90"/>
    <w:rsid w:val="006A075E"/>
    <w:rsid w:val="006A0E77"/>
    <w:rsid w:val="006A2F29"/>
    <w:rsid w:val="006A34FC"/>
    <w:rsid w:val="006A58F4"/>
    <w:rsid w:val="006A6A5A"/>
    <w:rsid w:val="006A6B56"/>
    <w:rsid w:val="006B0841"/>
    <w:rsid w:val="006B09B1"/>
    <w:rsid w:val="006B1A84"/>
    <w:rsid w:val="006B2677"/>
    <w:rsid w:val="006B40F2"/>
    <w:rsid w:val="006B40F7"/>
    <w:rsid w:val="006C2BEE"/>
    <w:rsid w:val="006C2C59"/>
    <w:rsid w:val="006C3AE8"/>
    <w:rsid w:val="006C4182"/>
    <w:rsid w:val="006C62D0"/>
    <w:rsid w:val="006C6E09"/>
    <w:rsid w:val="006C78C3"/>
    <w:rsid w:val="006C7C26"/>
    <w:rsid w:val="006D031B"/>
    <w:rsid w:val="006D0DE4"/>
    <w:rsid w:val="006D25A2"/>
    <w:rsid w:val="006D2EC9"/>
    <w:rsid w:val="006D341A"/>
    <w:rsid w:val="006D3D05"/>
    <w:rsid w:val="006D4BEC"/>
    <w:rsid w:val="006D6E66"/>
    <w:rsid w:val="006D6F84"/>
    <w:rsid w:val="006D7548"/>
    <w:rsid w:val="006D769C"/>
    <w:rsid w:val="006E0390"/>
    <w:rsid w:val="006E0AE7"/>
    <w:rsid w:val="006E0C58"/>
    <w:rsid w:val="006E1D53"/>
    <w:rsid w:val="006E29AB"/>
    <w:rsid w:val="006E2C4F"/>
    <w:rsid w:val="006E37EF"/>
    <w:rsid w:val="006E68F0"/>
    <w:rsid w:val="006F399A"/>
    <w:rsid w:val="006F3C50"/>
    <w:rsid w:val="006F40D7"/>
    <w:rsid w:val="006F49E6"/>
    <w:rsid w:val="006F6859"/>
    <w:rsid w:val="006F7F33"/>
    <w:rsid w:val="00700E64"/>
    <w:rsid w:val="00701333"/>
    <w:rsid w:val="00701FFF"/>
    <w:rsid w:val="00703074"/>
    <w:rsid w:val="0070587B"/>
    <w:rsid w:val="00705D8C"/>
    <w:rsid w:val="00711A55"/>
    <w:rsid w:val="00711B3B"/>
    <w:rsid w:val="00712C71"/>
    <w:rsid w:val="00712E69"/>
    <w:rsid w:val="00713E83"/>
    <w:rsid w:val="00716F62"/>
    <w:rsid w:val="007175FD"/>
    <w:rsid w:val="007208C7"/>
    <w:rsid w:val="00721392"/>
    <w:rsid w:val="007226CE"/>
    <w:rsid w:val="00723EB0"/>
    <w:rsid w:val="00725CBE"/>
    <w:rsid w:val="007312CB"/>
    <w:rsid w:val="00732769"/>
    <w:rsid w:val="00733727"/>
    <w:rsid w:val="007361BB"/>
    <w:rsid w:val="00736BD9"/>
    <w:rsid w:val="00740F08"/>
    <w:rsid w:val="007417EA"/>
    <w:rsid w:val="007425DD"/>
    <w:rsid w:val="00742BE2"/>
    <w:rsid w:val="0074337D"/>
    <w:rsid w:val="0074364A"/>
    <w:rsid w:val="00743DE0"/>
    <w:rsid w:val="007443F2"/>
    <w:rsid w:val="00746742"/>
    <w:rsid w:val="00747ED1"/>
    <w:rsid w:val="007508B0"/>
    <w:rsid w:val="00753299"/>
    <w:rsid w:val="00753F80"/>
    <w:rsid w:val="007540DC"/>
    <w:rsid w:val="00754C69"/>
    <w:rsid w:val="00755089"/>
    <w:rsid w:val="00760B2D"/>
    <w:rsid w:val="00762433"/>
    <w:rsid w:val="00762976"/>
    <w:rsid w:val="007634FC"/>
    <w:rsid w:val="00763A3E"/>
    <w:rsid w:val="0076451D"/>
    <w:rsid w:val="0076638C"/>
    <w:rsid w:val="00766498"/>
    <w:rsid w:val="007675C3"/>
    <w:rsid w:val="007710CC"/>
    <w:rsid w:val="00771374"/>
    <w:rsid w:val="00771C80"/>
    <w:rsid w:val="00774F2E"/>
    <w:rsid w:val="00774FC5"/>
    <w:rsid w:val="007757EE"/>
    <w:rsid w:val="0077705D"/>
    <w:rsid w:val="007775F4"/>
    <w:rsid w:val="00777D58"/>
    <w:rsid w:val="00781BDA"/>
    <w:rsid w:val="007860D6"/>
    <w:rsid w:val="00786AEC"/>
    <w:rsid w:val="00786B70"/>
    <w:rsid w:val="00786DB4"/>
    <w:rsid w:val="00787189"/>
    <w:rsid w:val="00787CAC"/>
    <w:rsid w:val="007909C0"/>
    <w:rsid w:val="0079154E"/>
    <w:rsid w:val="00792080"/>
    <w:rsid w:val="00792214"/>
    <w:rsid w:val="0079237D"/>
    <w:rsid w:val="00794682"/>
    <w:rsid w:val="00795AEF"/>
    <w:rsid w:val="00795F7F"/>
    <w:rsid w:val="0079676F"/>
    <w:rsid w:val="007A105C"/>
    <w:rsid w:val="007A1B2B"/>
    <w:rsid w:val="007A1B46"/>
    <w:rsid w:val="007A45A5"/>
    <w:rsid w:val="007A4F54"/>
    <w:rsid w:val="007A63EB"/>
    <w:rsid w:val="007A6FDC"/>
    <w:rsid w:val="007A7446"/>
    <w:rsid w:val="007B01CA"/>
    <w:rsid w:val="007B1782"/>
    <w:rsid w:val="007B2B63"/>
    <w:rsid w:val="007B401A"/>
    <w:rsid w:val="007B4FF5"/>
    <w:rsid w:val="007B7590"/>
    <w:rsid w:val="007C0F61"/>
    <w:rsid w:val="007C2A29"/>
    <w:rsid w:val="007D0F7E"/>
    <w:rsid w:val="007D2073"/>
    <w:rsid w:val="007D5655"/>
    <w:rsid w:val="007D6163"/>
    <w:rsid w:val="007D7BD9"/>
    <w:rsid w:val="007E0757"/>
    <w:rsid w:val="007E1320"/>
    <w:rsid w:val="007E14F5"/>
    <w:rsid w:val="007E1BE9"/>
    <w:rsid w:val="007E220F"/>
    <w:rsid w:val="007E3A56"/>
    <w:rsid w:val="007E3FA7"/>
    <w:rsid w:val="007E469C"/>
    <w:rsid w:val="007E5468"/>
    <w:rsid w:val="007E58EB"/>
    <w:rsid w:val="007F1076"/>
    <w:rsid w:val="007F11C8"/>
    <w:rsid w:val="007F153A"/>
    <w:rsid w:val="007F178D"/>
    <w:rsid w:val="007F2E57"/>
    <w:rsid w:val="007F3569"/>
    <w:rsid w:val="007F4A4E"/>
    <w:rsid w:val="007F5416"/>
    <w:rsid w:val="007F61F0"/>
    <w:rsid w:val="007F6C56"/>
    <w:rsid w:val="00801BBA"/>
    <w:rsid w:val="0080363C"/>
    <w:rsid w:val="00803B0D"/>
    <w:rsid w:val="0080440E"/>
    <w:rsid w:val="00806885"/>
    <w:rsid w:val="00806BBE"/>
    <w:rsid w:val="0080736A"/>
    <w:rsid w:val="0080741B"/>
    <w:rsid w:val="008116F4"/>
    <w:rsid w:val="00812477"/>
    <w:rsid w:val="00812659"/>
    <w:rsid w:val="00814922"/>
    <w:rsid w:val="00814CD1"/>
    <w:rsid w:val="00815136"/>
    <w:rsid w:val="0081542C"/>
    <w:rsid w:val="00815FD8"/>
    <w:rsid w:val="00816685"/>
    <w:rsid w:val="00816D82"/>
    <w:rsid w:val="00817313"/>
    <w:rsid w:val="0082029D"/>
    <w:rsid w:val="008205B1"/>
    <w:rsid w:val="00820ACC"/>
    <w:rsid w:val="00821285"/>
    <w:rsid w:val="00821D5E"/>
    <w:rsid w:val="008253F4"/>
    <w:rsid w:val="00825C4A"/>
    <w:rsid w:val="00831A92"/>
    <w:rsid w:val="00831AA7"/>
    <w:rsid w:val="00833463"/>
    <w:rsid w:val="008348E9"/>
    <w:rsid w:val="00840025"/>
    <w:rsid w:val="008405C7"/>
    <w:rsid w:val="00841E48"/>
    <w:rsid w:val="00842F54"/>
    <w:rsid w:val="00844C86"/>
    <w:rsid w:val="0084731F"/>
    <w:rsid w:val="00850DE6"/>
    <w:rsid w:val="00850E60"/>
    <w:rsid w:val="008513DD"/>
    <w:rsid w:val="0085319D"/>
    <w:rsid w:val="00853D40"/>
    <w:rsid w:val="00854845"/>
    <w:rsid w:val="008600DA"/>
    <w:rsid w:val="008609BF"/>
    <w:rsid w:val="00860F53"/>
    <w:rsid w:val="00863AA6"/>
    <w:rsid w:val="00863CBB"/>
    <w:rsid w:val="00864157"/>
    <w:rsid w:val="00864F56"/>
    <w:rsid w:val="00866DEF"/>
    <w:rsid w:val="00870889"/>
    <w:rsid w:val="00871D65"/>
    <w:rsid w:val="00873D0E"/>
    <w:rsid w:val="00874638"/>
    <w:rsid w:val="008750F1"/>
    <w:rsid w:val="00876F88"/>
    <w:rsid w:val="008770C8"/>
    <w:rsid w:val="00880BBF"/>
    <w:rsid w:val="00881D8F"/>
    <w:rsid w:val="00885462"/>
    <w:rsid w:val="00885500"/>
    <w:rsid w:val="00886650"/>
    <w:rsid w:val="008866AA"/>
    <w:rsid w:val="00886B1D"/>
    <w:rsid w:val="008870E3"/>
    <w:rsid w:val="00887B95"/>
    <w:rsid w:val="00887C6F"/>
    <w:rsid w:val="00887E08"/>
    <w:rsid w:val="008907F5"/>
    <w:rsid w:val="00891577"/>
    <w:rsid w:val="00894ADE"/>
    <w:rsid w:val="00894B28"/>
    <w:rsid w:val="00897DED"/>
    <w:rsid w:val="008A035E"/>
    <w:rsid w:val="008A2015"/>
    <w:rsid w:val="008A20D5"/>
    <w:rsid w:val="008A2CEC"/>
    <w:rsid w:val="008A3340"/>
    <w:rsid w:val="008A5B56"/>
    <w:rsid w:val="008A61EC"/>
    <w:rsid w:val="008A721E"/>
    <w:rsid w:val="008A7299"/>
    <w:rsid w:val="008B1C08"/>
    <w:rsid w:val="008B2DAA"/>
    <w:rsid w:val="008B36BA"/>
    <w:rsid w:val="008B3A45"/>
    <w:rsid w:val="008B4633"/>
    <w:rsid w:val="008B61AC"/>
    <w:rsid w:val="008B6CAC"/>
    <w:rsid w:val="008B6CF8"/>
    <w:rsid w:val="008B790A"/>
    <w:rsid w:val="008C0F45"/>
    <w:rsid w:val="008C0F6A"/>
    <w:rsid w:val="008C1B90"/>
    <w:rsid w:val="008C5C84"/>
    <w:rsid w:val="008C5E7E"/>
    <w:rsid w:val="008D3925"/>
    <w:rsid w:val="008D3BE8"/>
    <w:rsid w:val="008D3DFB"/>
    <w:rsid w:val="008D5BFF"/>
    <w:rsid w:val="008D6773"/>
    <w:rsid w:val="008D73D9"/>
    <w:rsid w:val="008D779B"/>
    <w:rsid w:val="008D7812"/>
    <w:rsid w:val="008E127B"/>
    <w:rsid w:val="008E216D"/>
    <w:rsid w:val="008E22CD"/>
    <w:rsid w:val="008E23C1"/>
    <w:rsid w:val="008E2694"/>
    <w:rsid w:val="008E2C7E"/>
    <w:rsid w:val="008E5D7C"/>
    <w:rsid w:val="008E6F9E"/>
    <w:rsid w:val="008E7138"/>
    <w:rsid w:val="008E7CFA"/>
    <w:rsid w:val="008F1152"/>
    <w:rsid w:val="008F2BAD"/>
    <w:rsid w:val="008F3288"/>
    <w:rsid w:val="008F4A9D"/>
    <w:rsid w:val="008F4B57"/>
    <w:rsid w:val="008F6058"/>
    <w:rsid w:val="008F6CF6"/>
    <w:rsid w:val="009014E3"/>
    <w:rsid w:val="009019F6"/>
    <w:rsid w:val="00903053"/>
    <w:rsid w:val="00905300"/>
    <w:rsid w:val="0090576C"/>
    <w:rsid w:val="00906C54"/>
    <w:rsid w:val="009072DD"/>
    <w:rsid w:val="009076BB"/>
    <w:rsid w:val="00907A23"/>
    <w:rsid w:val="00907DEA"/>
    <w:rsid w:val="00911615"/>
    <w:rsid w:val="009120DB"/>
    <w:rsid w:val="009132D3"/>
    <w:rsid w:val="0091348F"/>
    <w:rsid w:val="00913F91"/>
    <w:rsid w:val="00913F97"/>
    <w:rsid w:val="00923047"/>
    <w:rsid w:val="00925303"/>
    <w:rsid w:val="00925331"/>
    <w:rsid w:val="00926136"/>
    <w:rsid w:val="009306A2"/>
    <w:rsid w:val="00933C7E"/>
    <w:rsid w:val="00934774"/>
    <w:rsid w:val="009350D0"/>
    <w:rsid w:val="00935810"/>
    <w:rsid w:val="00935E4B"/>
    <w:rsid w:val="00936649"/>
    <w:rsid w:val="009367B9"/>
    <w:rsid w:val="00937CE7"/>
    <w:rsid w:val="00942ACB"/>
    <w:rsid w:val="00942E21"/>
    <w:rsid w:val="009440D0"/>
    <w:rsid w:val="0094433D"/>
    <w:rsid w:val="00944F63"/>
    <w:rsid w:val="009452DA"/>
    <w:rsid w:val="00945D91"/>
    <w:rsid w:val="00946BD0"/>
    <w:rsid w:val="009515E3"/>
    <w:rsid w:val="00953A83"/>
    <w:rsid w:val="00954209"/>
    <w:rsid w:val="009550E1"/>
    <w:rsid w:val="00956C92"/>
    <w:rsid w:val="009572D0"/>
    <w:rsid w:val="00957CBE"/>
    <w:rsid w:val="00957D4B"/>
    <w:rsid w:val="00962D88"/>
    <w:rsid w:val="00963813"/>
    <w:rsid w:val="0096569F"/>
    <w:rsid w:val="009668C7"/>
    <w:rsid w:val="00967E4D"/>
    <w:rsid w:val="00972294"/>
    <w:rsid w:val="00974AC1"/>
    <w:rsid w:val="00975D11"/>
    <w:rsid w:val="00977624"/>
    <w:rsid w:val="009812F7"/>
    <w:rsid w:val="009813F0"/>
    <w:rsid w:val="00981CAA"/>
    <w:rsid w:val="00986CF3"/>
    <w:rsid w:val="0098713E"/>
    <w:rsid w:val="0099023B"/>
    <w:rsid w:val="0099031D"/>
    <w:rsid w:val="009920BF"/>
    <w:rsid w:val="0099287B"/>
    <w:rsid w:val="00993A2E"/>
    <w:rsid w:val="00993F86"/>
    <w:rsid w:val="00994276"/>
    <w:rsid w:val="00994764"/>
    <w:rsid w:val="0099555F"/>
    <w:rsid w:val="00996634"/>
    <w:rsid w:val="009A0566"/>
    <w:rsid w:val="009A1287"/>
    <w:rsid w:val="009A15D9"/>
    <w:rsid w:val="009A3645"/>
    <w:rsid w:val="009A3664"/>
    <w:rsid w:val="009A3853"/>
    <w:rsid w:val="009A41C7"/>
    <w:rsid w:val="009A4A21"/>
    <w:rsid w:val="009A5124"/>
    <w:rsid w:val="009A6C6C"/>
    <w:rsid w:val="009B0047"/>
    <w:rsid w:val="009B14C1"/>
    <w:rsid w:val="009B23FE"/>
    <w:rsid w:val="009B2AA9"/>
    <w:rsid w:val="009B3149"/>
    <w:rsid w:val="009B4373"/>
    <w:rsid w:val="009B5297"/>
    <w:rsid w:val="009B53FF"/>
    <w:rsid w:val="009B5BE8"/>
    <w:rsid w:val="009B6730"/>
    <w:rsid w:val="009B7249"/>
    <w:rsid w:val="009B725C"/>
    <w:rsid w:val="009B7C2C"/>
    <w:rsid w:val="009C1AF4"/>
    <w:rsid w:val="009C71AC"/>
    <w:rsid w:val="009C7FFB"/>
    <w:rsid w:val="009D138E"/>
    <w:rsid w:val="009D4394"/>
    <w:rsid w:val="009D4CF7"/>
    <w:rsid w:val="009D5E38"/>
    <w:rsid w:val="009D6CB2"/>
    <w:rsid w:val="009D6F5E"/>
    <w:rsid w:val="009E07BC"/>
    <w:rsid w:val="009E1559"/>
    <w:rsid w:val="009E33E3"/>
    <w:rsid w:val="009E4A48"/>
    <w:rsid w:val="009E51DE"/>
    <w:rsid w:val="009E59B6"/>
    <w:rsid w:val="009E7677"/>
    <w:rsid w:val="009E76C4"/>
    <w:rsid w:val="009F2E47"/>
    <w:rsid w:val="009F3287"/>
    <w:rsid w:val="009F4F72"/>
    <w:rsid w:val="009F73D1"/>
    <w:rsid w:val="009F7CDD"/>
    <w:rsid w:val="009F7F54"/>
    <w:rsid w:val="00A00D6D"/>
    <w:rsid w:val="00A02CBA"/>
    <w:rsid w:val="00A05931"/>
    <w:rsid w:val="00A06170"/>
    <w:rsid w:val="00A07511"/>
    <w:rsid w:val="00A12F9E"/>
    <w:rsid w:val="00A13DB5"/>
    <w:rsid w:val="00A14145"/>
    <w:rsid w:val="00A1525D"/>
    <w:rsid w:val="00A159F3"/>
    <w:rsid w:val="00A1669A"/>
    <w:rsid w:val="00A16BB3"/>
    <w:rsid w:val="00A17290"/>
    <w:rsid w:val="00A177BC"/>
    <w:rsid w:val="00A21384"/>
    <w:rsid w:val="00A21CDD"/>
    <w:rsid w:val="00A2267F"/>
    <w:rsid w:val="00A230C8"/>
    <w:rsid w:val="00A266C3"/>
    <w:rsid w:val="00A301DB"/>
    <w:rsid w:val="00A337CA"/>
    <w:rsid w:val="00A36ADE"/>
    <w:rsid w:val="00A375DE"/>
    <w:rsid w:val="00A37CF5"/>
    <w:rsid w:val="00A40928"/>
    <w:rsid w:val="00A40F81"/>
    <w:rsid w:val="00A42CBA"/>
    <w:rsid w:val="00A43635"/>
    <w:rsid w:val="00A4727E"/>
    <w:rsid w:val="00A520C1"/>
    <w:rsid w:val="00A542F7"/>
    <w:rsid w:val="00A54F79"/>
    <w:rsid w:val="00A5508D"/>
    <w:rsid w:val="00A55E2B"/>
    <w:rsid w:val="00A62252"/>
    <w:rsid w:val="00A62FE9"/>
    <w:rsid w:val="00A655B7"/>
    <w:rsid w:val="00A65D84"/>
    <w:rsid w:val="00A66880"/>
    <w:rsid w:val="00A67080"/>
    <w:rsid w:val="00A67B8C"/>
    <w:rsid w:val="00A67C83"/>
    <w:rsid w:val="00A718F0"/>
    <w:rsid w:val="00A71DB3"/>
    <w:rsid w:val="00A73AF2"/>
    <w:rsid w:val="00A7429B"/>
    <w:rsid w:val="00A7494D"/>
    <w:rsid w:val="00A74FA5"/>
    <w:rsid w:val="00A75549"/>
    <w:rsid w:val="00A80817"/>
    <w:rsid w:val="00A8544D"/>
    <w:rsid w:val="00A85EC7"/>
    <w:rsid w:val="00A86637"/>
    <w:rsid w:val="00A86818"/>
    <w:rsid w:val="00A870B9"/>
    <w:rsid w:val="00A8711D"/>
    <w:rsid w:val="00A91363"/>
    <w:rsid w:val="00A91C2A"/>
    <w:rsid w:val="00A923FB"/>
    <w:rsid w:val="00A9354A"/>
    <w:rsid w:val="00A94825"/>
    <w:rsid w:val="00A956E6"/>
    <w:rsid w:val="00A95DAB"/>
    <w:rsid w:val="00A9631A"/>
    <w:rsid w:val="00AA0489"/>
    <w:rsid w:val="00AA0C96"/>
    <w:rsid w:val="00AA2E87"/>
    <w:rsid w:val="00AA352B"/>
    <w:rsid w:val="00AA3D9C"/>
    <w:rsid w:val="00AA418E"/>
    <w:rsid w:val="00AA7C17"/>
    <w:rsid w:val="00AB06CF"/>
    <w:rsid w:val="00AB1872"/>
    <w:rsid w:val="00AB1F52"/>
    <w:rsid w:val="00AB3476"/>
    <w:rsid w:val="00AB3915"/>
    <w:rsid w:val="00AB46A8"/>
    <w:rsid w:val="00AB5294"/>
    <w:rsid w:val="00AB5CA1"/>
    <w:rsid w:val="00AB67BC"/>
    <w:rsid w:val="00AB7783"/>
    <w:rsid w:val="00AC0798"/>
    <w:rsid w:val="00AC0EF2"/>
    <w:rsid w:val="00AC1C22"/>
    <w:rsid w:val="00AC1CAD"/>
    <w:rsid w:val="00AC3348"/>
    <w:rsid w:val="00AC3C7B"/>
    <w:rsid w:val="00AC3E7A"/>
    <w:rsid w:val="00AC6533"/>
    <w:rsid w:val="00AC6A69"/>
    <w:rsid w:val="00AD1EDA"/>
    <w:rsid w:val="00AD2410"/>
    <w:rsid w:val="00AD2AF8"/>
    <w:rsid w:val="00AD3A81"/>
    <w:rsid w:val="00AD3F85"/>
    <w:rsid w:val="00AD7CD3"/>
    <w:rsid w:val="00AE21CF"/>
    <w:rsid w:val="00AE2E53"/>
    <w:rsid w:val="00AE2E95"/>
    <w:rsid w:val="00AE3558"/>
    <w:rsid w:val="00AE5404"/>
    <w:rsid w:val="00AE5F7C"/>
    <w:rsid w:val="00AE6528"/>
    <w:rsid w:val="00AE6E9F"/>
    <w:rsid w:val="00AF2634"/>
    <w:rsid w:val="00AF4712"/>
    <w:rsid w:val="00AF613E"/>
    <w:rsid w:val="00AF7067"/>
    <w:rsid w:val="00AF7C8C"/>
    <w:rsid w:val="00B0112A"/>
    <w:rsid w:val="00B01F69"/>
    <w:rsid w:val="00B036DF"/>
    <w:rsid w:val="00B0411E"/>
    <w:rsid w:val="00B0510F"/>
    <w:rsid w:val="00B05BE3"/>
    <w:rsid w:val="00B10AB3"/>
    <w:rsid w:val="00B111C7"/>
    <w:rsid w:val="00B11334"/>
    <w:rsid w:val="00B12C1D"/>
    <w:rsid w:val="00B13786"/>
    <w:rsid w:val="00B147B8"/>
    <w:rsid w:val="00B16558"/>
    <w:rsid w:val="00B1663C"/>
    <w:rsid w:val="00B17715"/>
    <w:rsid w:val="00B20238"/>
    <w:rsid w:val="00B202C2"/>
    <w:rsid w:val="00B20888"/>
    <w:rsid w:val="00B21513"/>
    <w:rsid w:val="00B2192D"/>
    <w:rsid w:val="00B224F3"/>
    <w:rsid w:val="00B22629"/>
    <w:rsid w:val="00B2497C"/>
    <w:rsid w:val="00B26282"/>
    <w:rsid w:val="00B305E3"/>
    <w:rsid w:val="00B3163E"/>
    <w:rsid w:val="00B31F70"/>
    <w:rsid w:val="00B36B05"/>
    <w:rsid w:val="00B46C4B"/>
    <w:rsid w:val="00B52036"/>
    <w:rsid w:val="00B5264F"/>
    <w:rsid w:val="00B537CA"/>
    <w:rsid w:val="00B53F02"/>
    <w:rsid w:val="00B54D1B"/>
    <w:rsid w:val="00B55DC6"/>
    <w:rsid w:val="00B55E8E"/>
    <w:rsid w:val="00B57865"/>
    <w:rsid w:val="00B640A5"/>
    <w:rsid w:val="00B66D0E"/>
    <w:rsid w:val="00B671F4"/>
    <w:rsid w:val="00B67A4C"/>
    <w:rsid w:val="00B7043A"/>
    <w:rsid w:val="00B76A29"/>
    <w:rsid w:val="00B775E4"/>
    <w:rsid w:val="00B77613"/>
    <w:rsid w:val="00B80C6D"/>
    <w:rsid w:val="00B80FB8"/>
    <w:rsid w:val="00B81674"/>
    <w:rsid w:val="00B81E30"/>
    <w:rsid w:val="00B823DA"/>
    <w:rsid w:val="00B8342A"/>
    <w:rsid w:val="00B8404E"/>
    <w:rsid w:val="00B840EB"/>
    <w:rsid w:val="00B87092"/>
    <w:rsid w:val="00B9009B"/>
    <w:rsid w:val="00B901B5"/>
    <w:rsid w:val="00B907E1"/>
    <w:rsid w:val="00B9261C"/>
    <w:rsid w:val="00B9275B"/>
    <w:rsid w:val="00B93D32"/>
    <w:rsid w:val="00B9571E"/>
    <w:rsid w:val="00B95C25"/>
    <w:rsid w:val="00BA0295"/>
    <w:rsid w:val="00BA1DD4"/>
    <w:rsid w:val="00BA1F74"/>
    <w:rsid w:val="00BA2412"/>
    <w:rsid w:val="00BA3241"/>
    <w:rsid w:val="00BA67E0"/>
    <w:rsid w:val="00BA755C"/>
    <w:rsid w:val="00BA7949"/>
    <w:rsid w:val="00BA7E4F"/>
    <w:rsid w:val="00BB1747"/>
    <w:rsid w:val="00BB29B9"/>
    <w:rsid w:val="00BB3462"/>
    <w:rsid w:val="00BB5EFC"/>
    <w:rsid w:val="00BB7A7E"/>
    <w:rsid w:val="00BC22E7"/>
    <w:rsid w:val="00BC50CB"/>
    <w:rsid w:val="00BC5FCC"/>
    <w:rsid w:val="00BC5FDE"/>
    <w:rsid w:val="00BD1606"/>
    <w:rsid w:val="00BD2C45"/>
    <w:rsid w:val="00BD2D61"/>
    <w:rsid w:val="00BD3279"/>
    <w:rsid w:val="00BD433F"/>
    <w:rsid w:val="00BD5FDD"/>
    <w:rsid w:val="00BD78CB"/>
    <w:rsid w:val="00BD791A"/>
    <w:rsid w:val="00BE62CB"/>
    <w:rsid w:val="00BE7379"/>
    <w:rsid w:val="00BF187E"/>
    <w:rsid w:val="00BF3A34"/>
    <w:rsid w:val="00BF3C83"/>
    <w:rsid w:val="00BF4135"/>
    <w:rsid w:val="00BF4742"/>
    <w:rsid w:val="00BF497F"/>
    <w:rsid w:val="00BF4C3B"/>
    <w:rsid w:val="00C00D8D"/>
    <w:rsid w:val="00C010BE"/>
    <w:rsid w:val="00C02020"/>
    <w:rsid w:val="00C047BF"/>
    <w:rsid w:val="00C05943"/>
    <w:rsid w:val="00C0638C"/>
    <w:rsid w:val="00C10D90"/>
    <w:rsid w:val="00C11D99"/>
    <w:rsid w:val="00C13723"/>
    <w:rsid w:val="00C14B12"/>
    <w:rsid w:val="00C168C9"/>
    <w:rsid w:val="00C171DF"/>
    <w:rsid w:val="00C17B80"/>
    <w:rsid w:val="00C17B8F"/>
    <w:rsid w:val="00C17EC4"/>
    <w:rsid w:val="00C212F2"/>
    <w:rsid w:val="00C2191B"/>
    <w:rsid w:val="00C23181"/>
    <w:rsid w:val="00C23D41"/>
    <w:rsid w:val="00C2431B"/>
    <w:rsid w:val="00C30295"/>
    <w:rsid w:val="00C30FAE"/>
    <w:rsid w:val="00C32B55"/>
    <w:rsid w:val="00C32BA3"/>
    <w:rsid w:val="00C34F21"/>
    <w:rsid w:val="00C35A57"/>
    <w:rsid w:val="00C40550"/>
    <w:rsid w:val="00C4055C"/>
    <w:rsid w:val="00C41F83"/>
    <w:rsid w:val="00C42714"/>
    <w:rsid w:val="00C42B73"/>
    <w:rsid w:val="00C42D2B"/>
    <w:rsid w:val="00C44ED1"/>
    <w:rsid w:val="00C460B7"/>
    <w:rsid w:val="00C479A4"/>
    <w:rsid w:val="00C47EDB"/>
    <w:rsid w:val="00C47F3F"/>
    <w:rsid w:val="00C50757"/>
    <w:rsid w:val="00C5095F"/>
    <w:rsid w:val="00C50DAA"/>
    <w:rsid w:val="00C5228F"/>
    <w:rsid w:val="00C542DD"/>
    <w:rsid w:val="00C546D9"/>
    <w:rsid w:val="00C546E8"/>
    <w:rsid w:val="00C603C5"/>
    <w:rsid w:val="00C608F4"/>
    <w:rsid w:val="00C60DBD"/>
    <w:rsid w:val="00C61303"/>
    <w:rsid w:val="00C618A4"/>
    <w:rsid w:val="00C61A92"/>
    <w:rsid w:val="00C62696"/>
    <w:rsid w:val="00C63DBF"/>
    <w:rsid w:val="00C64C96"/>
    <w:rsid w:val="00C66095"/>
    <w:rsid w:val="00C67D31"/>
    <w:rsid w:val="00C71566"/>
    <w:rsid w:val="00C71673"/>
    <w:rsid w:val="00C72257"/>
    <w:rsid w:val="00C72412"/>
    <w:rsid w:val="00C725AC"/>
    <w:rsid w:val="00C726BF"/>
    <w:rsid w:val="00C746B4"/>
    <w:rsid w:val="00C755CC"/>
    <w:rsid w:val="00C77CD9"/>
    <w:rsid w:val="00C77EC0"/>
    <w:rsid w:val="00C8069B"/>
    <w:rsid w:val="00C80860"/>
    <w:rsid w:val="00C83907"/>
    <w:rsid w:val="00C83964"/>
    <w:rsid w:val="00C84759"/>
    <w:rsid w:val="00C869CF"/>
    <w:rsid w:val="00C86AA9"/>
    <w:rsid w:val="00C91009"/>
    <w:rsid w:val="00C91A9D"/>
    <w:rsid w:val="00C92CD1"/>
    <w:rsid w:val="00C92D6B"/>
    <w:rsid w:val="00C94AC0"/>
    <w:rsid w:val="00C95E19"/>
    <w:rsid w:val="00C96E60"/>
    <w:rsid w:val="00CA0279"/>
    <w:rsid w:val="00CA1097"/>
    <w:rsid w:val="00CA2B12"/>
    <w:rsid w:val="00CA4156"/>
    <w:rsid w:val="00CA4590"/>
    <w:rsid w:val="00CA48E9"/>
    <w:rsid w:val="00CA51AA"/>
    <w:rsid w:val="00CA6F84"/>
    <w:rsid w:val="00CA6F86"/>
    <w:rsid w:val="00CB0B26"/>
    <w:rsid w:val="00CB22F6"/>
    <w:rsid w:val="00CB2722"/>
    <w:rsid w:val="00CB274B"/>
    <w:rsid w:val="00CB5616"/>
    <w:rsid w:val="00CB615F"/>
    <w:rsid w:val="00CB6750"/>
    <w:rsid w:val="00CB6F53"/>
    <w:rsid w:val="00CC2534"/>
    <w:rsid w:val="00CC5777"/>
    <w:rsid w:val="00CC60F6"/>
    <w:rsid w:val="00CD22AE"/>
    <w:rsid w:val="00CD264F"/>
    <w:rsid w:val="00CD3601"/>
    <w:rsid w:val="00CD6C51"/>
    <w:rsid w:val="00CD7097"/>
    <w:rsid w:val="00CD7E2E"/>
    <w:rsid w:val="00CE028A"/>
    <w:rsid w:val="00CE072F"/>
    <w:rsid w:val="00CE0A27"/>
    <w:rsid w:val="00CE10D5"/>
    <w:rsid w:val="00CE2163"/>
    <w:rsid w:val="00CE30EC"/>
    <w:rsid w:val="00CE3B8A"/>
    <w:rsid w:val="00CE51CC"/>
    <w:rsid w:val="00CE5C0B"/>
    <w:rsid w:val="00CE5F4E"/>
    <w:rsid w:val="00CE616E"/>
    <w:rsid w:val="00CE6A39"/>
    <w:rsid w:val="00CE7805"/>
    <w:rsid w:val="00CF08A0"/>
    <w:rsid w:val="00CF0BCD"/>
    <w:rsid w:val="00CF2A57"/>
    <w:rsid w:val="00CF2D51"/>
    <w:rsid w:val="00CF6E7A"/>
    <w:rsid w:val="00D02A88"/>
    <w:rsid w:val="00D032F6"/>
    <w:rsid w:val="00D03A62"/>
    <w:rsid w:val="00D06554"/>
    <w:rsid w:val="00D10116"/>
    <w:rsid w:val="00D11276"/>
    <w:rsid w:val="00D12B68"/>
    <w:rsid w:val="00D15817"/>
    <w:rsid w:val="00D15EB0"/>
    <w:rsid w:val="00D16314"/>
    <w:rsid w:val="00D17391"/>
    <w:rsid w:val="00D20030"/>
    <w:rsid w:val="00D23637"/>
    <w:rsid w:val="00D23CE0"/>
    <w:rsid w:val="00D244B8"/>
    <w:rsid w:val="00D2469A"/>
    <w:rsid w:val="00D273B5"/>
    <w:rsid w:val="00D30F5A"/>
    <w:rsid w:val="00D31CBF"/>
    <w:rsid w:val="00D34151"/>
    <w:rsid w:val="00D341A6"/>
    <w:rsid w:val="00D347EB"/>
    <w:rsid w:val="00D3686A"/>
    <w:rsid w:val="00D36FA1"/>
    <w:rsid w:val="00D37092"/>
    <w:rsid w:val="00D41FFF"/>
    <w:rsid w:val="00D426A5"/>
    <w:rsid w:val="00D429A7"/>
    <w:rsid w:val="00D439E8"/>
    <w:rsid w:val="00D449E8"/>
    <w:rsid w:val="00D44C05"/>
    <w:rsid w:val="00D44E29"/>
    <w:rsid w:val="00D464D2"/>
    <w:rsid w:val="00D46500"/>
    <w:rsid w:val="00D5108D"/>
    <w:rsid w:val="00D52D78"/>
    <w:rsid w:val="00D54549"/>
    <w:rsid w:val="00D54D3E"/>
    <w:rsid w:val="00D55016"/>
    <w:rsid w:val="00D559B7"/>
    <w:rsid w:val="00D55FA4"/>
    <w:rsid w:val="00D564FA"/>
    <w:rsid w:val="00D56E9D"/>
    <w:rsid w:val="00D613C3"/>
    <w:rsid w:val="00D623D7"/>
    <w:rsid w:val="00D648E1"/>
    <w:rsid w:val="00D72646"/>
    <w:rsid w:val="00D733DD"/>
    <w:rsid w:val="00D7460E"/>
    <w:rsid w:val="00D76030"/>
    <w:rsid w:val="00D764A0"/>
    <w:rsid w:val="00D811A0"/>
    <w:rsid w:val="00D8121A"/>
    <w:rsid w:val="00D8280B"/>
    <w:rsid w:val="00D871E6"/>
    <w:rsid w:val="00D90EED"/>
    <w:rsid w:val="00D915B8"/>
    <w:rsid w:val="00D91896"/>
    <w:rsid w:val="00D91C36"/>
    <w:rsid w:val="00D93C20"/>
    <w:rsid w:val="00D975BF"/>
    <w:rsid w:val="00DA1204"/>
    <w:rsid w:val="00DA1A36"/>
    <w:rsid w:val="00DA1EF7"/>
    <w:rsid w:val="00DA28F4"/>
    <w:rsid w:val="00DA37A3"/>
    <w:rsid w:val="00DA48FA"/>
    <w:rsid w:val="00DA62DD"/>
    <w:rsid w:val="00DA6C9E"/>
    <w:rsid w:val="00DA70D9"/>
    <w:rsid w:val="00DA7837"/>
    <w:rsid w:val="00DB455D"/>
    <w:rsid w:val="00DB6F3F"/>
    <w:rsid w:val="00DB79E8"/>
    <w:rsid w:val="00DB7F2A"/>
    <w:rsid w:val="00DC1F35"/>
    <w:rsid w:val="00DC2422"/>
    <w:rsid w:val="00DC4A3F"/>
    <w:rsid w:val="00DC75F7"/>
    <w:rsid w:val="00DD1592"/>
    <w:rsid w:val="00DD2866"/>
    <w:rsid w:val="00DD4141"/>
    <w:rsid w:val="00DD44CC"/>
    <w:rsid w:val="00DD55DD"/>
    <w:rsid w:val="00DD5850"/>
    <w:rsid w:val="00DD61C4"/>
    <w:rsid w:val="00DD6201"/>
    <w:rsid w:val="00DE08DA"/>
    <w:rsid w:val="00DE0E6E"/>
    <w:rsid w:val="00DE4446"/>
    <w:rsid w:val="00DE4BA6"/>
    <w:rsid w:val="00DE4E59"/>
    <w:rsid w:val="00DE4EFE"/>
    <w:rsid w:val="00DE56E8"/>
    <w:rsid w:val="00DE73AC"/>
    <w:rsid w:val="00DE7889"/>
    <w:rsid w:val="00DE7F14"/>
    <w:rsid w:val="00DF13EC"/>
    <w:rsid w:val="00DF217A"/>
    <w:rsid w:val="00DF2DA4"/>
    <w:rsid w:val="00DF2E86"/>
    <w:rsid w:val="00DF45D4"/>
    <w:rsid w:val="00DF4BAD"/>
    <w:rsid w:val="00DF5DA6"/>
    <w:rsid w:val="00DF6F88"/>
    <w:rsid w:val="00DF7A19"/>
    <w:rsid w:val="00DF7BB8"/>
    <w:rsid w:val="00E02362"/>
    <w:rsid w:val="00E045C7"/>
    <w:rsid w:val="00E06ADE"/>
    <w:rsid w:val="00E06DF1"/>
    <w:rsid w:val="00E10A95"/>
    <w:rsid w:val="00E12E01"/>
    <w:rsid w:val="00E12EF5"/>
    <w:rsid w:val="00E130B7"/>
    <w:rsid w:val="00E148F5"/>
    <w:rsid w:val="00E1662E"/>
    <w:rsid w:val="00E173CC"/>
    <w:rsid w:val="00E17C06"/>
    <w:rsid w:val="00E202D1"/>
    <w:rsid w:val="00E20D65"/>
    <w:rsid w:val="00E20E3A"/>
    <w:rsid w:val="00E20F71"/>
    <w:rsid w:val="00E21E0D"/>
    <w:rsid w:val="00E21E65"/>
    <w:rsid w:val="00E22ABD"/>
    <w:rsid w:val="00E22EF7"/>
    <w:rsid w:val="00E239C6"/>
    <w:rsid w:val="00E23D80"/>
    <w:rsid w:val="00E24423"/>
    <w:rsid w:val="00E25A6F"/>
    <w:rsid w:val="00E261CD"/>
    <w:rsid w:val="00E26AA3"/>
    <w:rsid w:val="00E30220"/>
    <w:rsid w:val="00E322D2"/>
    <w:rsid w:val="00E325BB"/>
    <w:rsid w:val="00E32F9E"/>
    <w:rsid w:val="00E34DF2"/>
    <w:rsid w:val="00E35B63"/>
    <w:rsid w:val="00E360C5"/>
    <w:rsid w:val="00E37AD4"/>
    <w:rsid w:val="00E37F64"/>
    <w:rsid w:val="00E40779"/>
    <w:rsid w:val="00E435A6"/>
    <w:rsid w:val="00E50674"/>
    <w:rsid w:val="00E51178"/>
    <w:rsid w:val="00E51E4E"/>
    <w:rsid w:val="00E52FFB"/>
    <w:rsid w:val="00E54A7B"/>
    <w:rsid w:val="00E563BE"/>
    <w:rsid w:val="00E56598"/>
    <w:rsid w:val="00E5737F"/>
    <w:rsid w:val="00E609A6"/>
    <w:rsid w:val="00E61ABD"/>
    <w:rsid w:val="00E61B2B"/>
    <w:rsid w:val="00E61E6A"/>
    <w:rsid w:val="00E638A3"/>
    <w:rsid w:val="00E66810"/>
    <w:rsid w:val="00E66F5B"/>
    <w:rsid w:val="00E6739A"/>
    <w:rsid w:val="00E7021E"/>
    <w:rsid w:val="00E70955"/>
    <w:rsid w:val="00E709A9"/>
    <w:rsid w:val="00E7125F"/>
    <w:rsid w:val="00E73696"/>
    <w:rsid w:val="00E741FF"/>
    <w:rsid w:val="00E77423"/>
    <w:rsid w:val="00E8035E"/>
    <w:rsid w:val="00E81D64"/>
    <w:rsid w:val="00E82E35"/>
    <w:rsid w:val="00E82EDB"/>
    <w:rsid w:val="00E83C63"/>
    <w:rsid w:val="00E846BA"/>
    <w:rsid w:val="00E84B3B"/>
    <w:rsid w:val="00E86815"/>
    <w:rsid w:val="00E86E3A"/>
    <w:rsid w:val="00E90884"/>
    <w:rsid w:val="00E93EC6"/>
    <w:rsid w:val="00E94185"/>
    <w:rsid w:val="00E95700"/>
    <w:rsid w:val="00E960F4"/>
    <w:rsid w:val="00E96125"/>
    <w:rsid w:val="00E963F2"/>
    <w:rsid w:val="00E968B7"/>
    <w:rsid w:val="00E96D45"/>
    <w:rsid w:val="00E97136"/>
    <w:rsid w:val="00E97AEE"/>
    <w:rsid w:val="00EA15A4"/>
    <w:rsid w:val="00EA1DB6"/>
    <w:rsid w:val="00EA2B29"/>
    <w:rsid w:val="00EA3329"/>
    <w:rsid w:val="00EA3E8B"/>
    <w:rsid w:val="00EA6590"/>
    <w:rsid w:val="00EB0B3A"/>
    <w:rsid w:val="00EB0C02"/>
    <w:rsid w:val="00EB12EE"/>
    <w:rsid w:val="00EB1459"/>
    <w:rsid w:val="00EB3299"/>
    <w:rsid w:val="00EB4399"/>
    <w:rsid w:val="00EB4C46"/>
    <w:rsid w:val="00EB5479"/>
    <w:rsid w:val="00EB55C9"/>
    <w:rsid w:val="00EB560B"/>
    <w:rsid w:val="00EB5756"/>
    <w:rsid w:val="00EB6880"/>
    <w:rsid w:val="00EB6AD7"/>
    <w:rsid w:val="00EB7B1B"/>
    <w:rsid w:val="00EC115C"/>
    <w:rsid w:val="00EC2F4E"/>
    <w:rsid w:val="00EC399B"/>
    <w:rsid w:val="00EC4914"/>
    <w:rsid w:val="00EC4EB6"/>
    <w:rsid w:val="00EC6606"/>
    <w:rsid w:val="00EC69A6"/>
    <w:rsid w:val="00ED0E1B"/>
    <w:rsid w:val="00ED147F"/>
    <w:rsid w:val="00ED3750"/>
    <w:rsid w:val="00ED3A6D"/>
    <w:rsid w:val="00ED3AD1"/>
    <w:rsid w:val="00ED46FE"/>
    <w:rsid w:val="00ED4A18"/>
    <w:rsid w:val="00ED5C83"/>
    <w:rsid w:val="00ED6155"/>
    <w:rsid w:val="00ED69A8"/>
    <w:rsid w:val="00EE06ED"/>
    <w:rsid w:val="00EE2E4C"/>
    <w:rsid w:val="00EE55D3"/>
    <w:rsid w:val="00EE57BA"/>
    <w:rsid w:val="00EE605D"/>
    <w:rsid w:val="00EE70B6"/>
    <w:rsid w:val="00EF0859"/>
    <w:rsid w:val="00EF3585"/>
    <w:rsid w:val="00EF3B97"/>
    <w:rsid w:val="00EF7138"/>
    <w:rsid w:val="00F00853"/>
    <w:rsid w:val="00F01062"/>
    <w:rsid w:val="00F02FC3"/>
    <w:rsid w:val="00F030EF"/>
    <w:rsid w:val="00F04F8A"/>
    <w:rsid w:val="00F04FC5"/>
    <w:rsid w:val="00F07C5C"/>
    <w:rsid w:val="00F10FBB"/>
    <w:rsid w:val="00F11397"/>
    <w:rsid w:val="00F115C6"/>
    <w:rsid w:val="00F11C0F"/>
    <w:rsid w:val="00F127C4"/>
    <w:rsid w:val="00F14DCD"/>
    <w:rsid w:val="00F168F1"/>
    <w:rsid w:val="00F16A89"/>
    <w:rsid w:val="00F205F6"/>
    <w:rsid w:val="00F21646"/>
    <w:rsid w:val="00F24815"/>
    <w:rsid w:val="00F24C2E"/>
    <w:rsid w:val="00F2533E"/>
    <w:rsid w:val="00F26000"/>
    <w:rsid w:val="00F26147"/>
    <w:rsid w:val="00F26DB9"/>
    <w:rsid w:val="00F27F29"/>
    <w:rsid w:val="00F367C0"/>
    <w:rsid w:val="00F37257"/>
    <w:rsid w:val="00F40A8A"/>
    <w:rsid w:val="00F4180C"/>
    <w:rsid w:val="00F42AE2"/>
    <w:rsid w:val="00F42B8B"/>
    <w:rsid w:val="00F42D11"/>
    <w:rsid w:val="00F42EAC"/>
    <w:rsid w:val="00F43F38"/>
    <w:rsid w:val="00F44277"/>
    <w:rsid w:val="00F46A42"/>
    <w:rsid w:val="00F46C86"/>
    <w:rsid w:val="00F52936"/>
    <w:rsid w:val="00F52DA1"/>
    <w:rsid w:val="00F52EB0"/>
    <w:rsid w:val="00F52F77"/>
    <w:rsid w:val="00F54636"/>
    <w:rsid w:val="00F546FD"/>
    <w:rsid w:val="00F54A96"/>
    <w:rsid w:val="00F56949"/>
    <w:rsid w:val="00F607FB"/>
    <w:rsid w:val="00F60A52"/>
    <w:rsid w:val="00F628E3"/>
    <w:rsid w:val="00F63B1A"/>
    <w:rsid w:val="00F6508F"/>
    <w:rsid w:val="00F65C3B"/>
    <w:rsid w:val="00F665B4"/>
    <w:rsid w:val="00F66715"/>
    <w:rsid w:val="00F67A45"/>
    <w:rsid w:val="00F71471"/>
    <w:rsid w:val="00F72FF0"/>
    <w:rsid w:val="00F75DF9"/>
    <w:rsid w:val="00F77F6D"/>
    <w:rsid w:val="00F80B81"/>
    <w:rsid w:val="00F83CF2"/>
    <w:rsid w:val="00F84CF0"/>
    <w:rsid w:val="00F9070E"/>
    <w:rsid w:val="00F90EDA"/>
    <w:rsid w:val="00F9353E"/>
    <w:rsid w:val="00F9424C"/>
    <w:rsid w:val="00F94E95"/>
    <w:rsid w:val="00F96667"/>
    <w:rsid w:val="00F97CF1"/>
    <w:rsid w:val="00FA00DD"/>
    <w:rsid w:val="00FA00E9"/>
    <w:rsid w:val="00FA043E"/>
    <w:rsid w:val="00FA08D1"/>
    <w:rsid w:val="00FA0D96"/>
    <w:rsid w:val="00FA2105"/>
    <w:rsid w:val="00FA2AF4"/>
    <w:rsid w:val="00FA5072"/>
    <w:rsid w:val="00FA5489"/>
    <w:rsid w:val="00FA5E29"/>
    <w:rsid w:val="00FA6CE1"/>
    <w:rsid w:val="00FA6EF5"/>
    <w:rsid w:val="00FB0EC6"/>
    <w:rsid w:val="00FB18AC"/>
    <w:rsid w:val="00FB2664"/>
    <w:rsid w:val="00FB33C5"/>
    <w:rsid w:val="00FB3795"/>
    <w:rsid w:val="00FB4379"/>
    <w:rsid w:val="00FB5EC5"/>
    <w:rsid w:val="00FC09C6"/>
    <w:rsid w:val="00FC21D2"/>
    <w:rsid w:val="00FC26D1"/>
    <w:rsid w:val="00FC596B"/>
    <w:rsid w:val="00FC5D76"/>
    <w:rsid w:val="00FC63D5"/>
    <w:rsid w:val="00FC64CE"/>
    <w:rsid w:val="00FD17DA"/>
    <w:rsid w:val="00FD1D96"/>
    <w:rsid w:val="00FD243C"/>
    <w:rsid w:val="00FD2F89"/>
    <w:rsid w:val="00FD474F"/>
    <w:rsid w:val="00FD4891"/>
    <w:rsid w:val="00FD4D03"/>
    <w:rsid w:val="00FD4FF8"/>
    <w:rsid w:val="00FD5372"/>
    <w:rsid w:val="00FD59E7"/>
    <w:rsid w:val="00FD5DFB"/>
    <w:rsid w:val="00FD5F31"/>
    <w:rsid w:val="00FD6C01"/>
    <w:rsid w:val="00FD7C08"/>
    <w:rsid w:val="00FE2344"/>
    <w:rsid w:val="00FE23FF"/>
    <w:rsid w:val="00FE26DE"/>
    <w:rsid w:val="00FE35E4"/>
    <w:rsid w:val="00FE362D"/>
    <w:rsid w:val="00FE402C"/>
    <w:rsid w:val="00FE4AE8"/>
    <w:rsid w:val="00FE6154"/>
    <w:rsid w:val="00FE7558"/>
    <w:rsid w:val="00FE7AB8"/>
    <w:rsid w:val="00FF0E70"/>
    <w:rsid w:val="00FF149B"/>
    <w:rsid w:val="00FF16C8"/>
    <w:rsid w:val="00FF35AE"/>
    <w:rsid w:val="00FF46E4"/>
    <w:rsid w:val="00FF5738"/>
    <w:rsid w:val="00FF5A77"/>
    <w:rsid w:val="00FF5DC4"/>
    <w:rsid w:val="00FF74FA"/>
    <w:rsid w:val="00FF7784"/>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05F9C"/>
  <w15:chartTrackingRefBased/>
  <w15:docId w15:val="{48B2E0F6-D1F6-493F-880B-682A74E12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PT"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4D3"/>
  </w:style>
  <w:style w:type="paragraph" w:styleId="Heading3">
    <w:name w:val="heading 3"/>
    <w:basedOn w:val="Normal"/>
    <w:link w:val="Heading3Char"/>
    <w:uiPriority w:val="9"/>
    <w:qFormat/>
    <w:rsid w:val="002D04D3"/>
    <w:pPr>
      <w:spacing w:before="100" w:beforeAutospacing="1" w:after="100" w:afterAutospacing="1" w:line="240" w:lineRule="auto"/>
      <w:outlineLvl w:val="2"/>
    </w:pPr>
    <w:rPr>
      <w:rFonts w:ascii="Times New Roman" w:eastAsia="Times New Roman" w:hAnsi="Times New Roman" w:cs="Times New Roman"/>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D04D3"/>
    <w:rPr>
      <w:rFonts w:ascii="Times New Roman" w:eastAsia="Times New Roman" w:hAnsi="Times New Roman" w:cs="Times New Roman"/>
      <w:b/>
      <w:bCs/>
      <w:sz w:val="27"/>
      <w:szCs w:val="27"/>
      <w:lang w:val="en-GB"/>
    </w:rPr>
  </w:style>
  <w:style w:type="paragraph" w:customStyle="1" w:styleId="EndNoteBibliographyTitle">
    <w:name w:val="EndNote Bibliography Title"/>
    <w:basedOn w:val="Normal"/>
    <w:link w:val="EndNoteBibliographyTitleChar"/>
    <w:rsid w:val="002D04D3"/>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2D04D3"/>
    <w:rPr>
      <w:rFonts w:ascii="Calibri" w:hAnsi="Calibri"/>
      <w:noProof/>
    </w:rPr>
  </w:style>
  <w:style w:type="paragraph" w:customStyle="1" w:styleId="EndNoteBibliography">
    <w:name w:val="EndNote Bibliography"/>
    <w:basedOn w:val="Normal"/>
    <w:link w:val="EndNoteBibliographyChar"/>
    <w:rsid w:val="002D04D3"/>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2D04D3"/>
    <w:rPr>
      <w:rFonts w:ascii="Calibri" w:hAnsi="Calibri"/>
      <w:noProof/>
    </w:rPr>
  </w:style>
  <w:style w:type="character" w:styleId="Hyperlink">
    <w:name w:val="Hyperlink"/>
    <w:basedOn w:val="DefaultParagraphFont"/>
    <w:uiPriority w:val="99"/>
    <w:unhideWhenUsed/>
    <w:rsid w:val="002D04D3"/>
    <w:rPr>
      <w:color w:val="0563C1" w:themeColor="hyperlink"/>
      <w:u w:val="single"/>
    </w:rPr>
  </w:style>
  <w:style w:type="paragraph" w:styleId="ListParagraph">
    <w:name w:val="List Paragraph"/>
    <w:basedOn w:val="Normal"/>
    <w:uiPriority w:val="34"/>
    <w:qFormat/>
    <w:rsid w:val="002D04D3"/>
    <w:pPr>
      <w:ind w:left="720"/>
      <w:contextualSpacing/>
    </w:pPr>
  </w:style>
  <w:style w:type="paragraph" w:customStyle="1" w:styleId="Head1">
    <w:name w:val="Head 1"/>
    <w:basedOn w:val="Normal"/>
    <w:autoRedefine/>
    <w:rsid w:val="002D04D3"/>
    <w:pPr>
      <w:spacing w:after="0" w:line="480" w:lineRule="auto"/>
      <w:jc w:val="center"/>
    </w:pPr>
    <w:rPr>
      <w:rFonts w:eastAsia="MS Mincho" w:cstheme="minorHAnsi"/>
      <w:noProof/>
      <w:color w:val="000000"/>
      <w:sz w:val="24"/>
      <w:szCs w:val="24"/>
      <w:lang w:val="en-US" w:eastAsia="en-GB"/>
    </w:rPr>
  </w:style>
  <w:style w:type="paragraph" w:customStyle="1" w:styleId="Addresses">
    <w:name w:val="Addresses"/>
    <w:basedOn w:val="Normal"/>
    <w:rsid w:val="002D04D3"/>
    <w:pPr>
      <w:spacing w:after="0" w:line="240" w:lineRule="auto"/>
    </w:pPr>
    <w:rPr>
      <w:rFonts w:ascii="Times New Roman" w:eastAsia="MS Mincho" w:hAnsi="Times New Roman" w:cs="Times New Roman"/>
      <w:sz w:val="24"/>
      <w:szCs w:val="24"/>
      <w:lang w:val="en-US" w:eastAsia="ja-JP"/>
    </w:rPr>
  </w:style>
  <w:style w:type="paragraph" w:styleId="Header">
    <w:name w:val="header"/>
    <w:basedOn w:val="Normal"/>
    <w:link w:val="HeaderChar"/>
    <w:uiPriority w:val="99"/>
    <w:unhideWhenUsed/>
    <w:rsid w:val="002D04D3"/>
    <w:pPr>
      <w:tabs>
        <w:tab w:val="center" w:pos="4252"/>
        <w:tab w:val="right" w:pos="8504"/>
      </w:tabs>
      <w:spacing w:after="0" w:line="240" w:lineRule="auto"/>
    </w:pPr>
  </w:style>
  <w:style w:type="character" w:customStyle="1" w:styleId="HeaderChar">
    <w:name w:val="Header Char"/>
    <w:basedOn w:val="DefaultParagraphFont"/>
    <w:link w:val="Header"/>
    <w:uiPriority w:val="99"/>
    <w:rsid w:val="002D04D3"/>
  </w:style>
  <w:style w:type="paragraph" w:styleId="Footer">
    <w:name w:val="footer"/>
    <w:basedOn w:val="Normal"/>
    <w:link w:val="FooterChar"/>
    <w:uiPriority w:val="99"/>
    <w:unhideWhenUsed/>
    <w:rsid w:val="002D04D3"/>
    <w:pPr>
      <w:tabs>
        <w:tab w:val="center" w:pos="4252"/>
        <w:tab w:val="right" w:pos="8504"/>
      </w:tabs>
      <w:spacing w:after="0" w:line="240" w:lineRule="auto"/>
    </w:pPr>
  </w:style>
  <w:style w:type="character" w:customStyle="1" w:styleId="FooterChar">
    <w:name w:val="Footer Char"/>
    <w:basedOn w:val="DefaultParagraphFont"/>
    <w:link w:val="Footer"/>
    <w:uiPriority w:val="99"/>
    <w:rsid w:val="002D04D3"/>
  </w:style>
  <w:style w:type="paragraph" w:customStyle="1" w:styleId="FACorrespondingAuthorFootnote">
    <w:name w:val="FA_Corresponding_Author_Footnote"/>
    <w:basedOn w:val="Normal"/>
    <w:next w:val="Normal"/>
    <w:rsid w:val="002D04D3"/>
    <w:pPr>
      <w:spacing w:after="200" w:line="480" w:lineRule="auto"/>
      <w:jc w:val="both"/>
    </w:pPr>
    <w:rPr>
      <w:rFonts w:ascii="Times" w:eastAsia="SimSun" w:hAnsi="Times" w:cs="Times New Roman"/>
      <w:sz w:val="24"/>
      <w:szCs w:val="20"/>
      <w:lang w:val="en-US" w:eastAsia="en-US"/>
    </w:rPr>
  </w:style>
  <w:style w:type="paragraph" w:customStyle="1" w:styleId="FAAuthorInfoSubtitle">
    <w:name w:val="FA_Author_Info_Subtitle"/>
    <w:basedOn w:val="Normal"/>
    <w:link w:val="FAAuthorInfoSubtitleChar"/>
    <w:autoRedefine/>
    <w:rsid w:val="002D04D3"/>
    <w:pPr>
      <w:spacing w:before="120" w:after="60" w:line="480" w:lineRule="auto"/>
    </w:pPr>
    <w:rPr>
      <w:rFonts w:ascii="Times" w:eastAsia="SimSun" w:hAnsi="Times" w:cs="Times New Roman"/>
      <w:b/>
      <w:sz w:val="24"/>
      <w:szCs w:val="20"/>
      <w:lang w:val="en-US" w:eastAsia="en-US"/>
    </w:rPr>
  </w:style>
  <w:style w:type="character" w:customStyle="1" w:styleId="FAAuthorInfoSubtitleChar">
    <w:name w:val="FA_Author_Info_Subtitle Char"/>
    <w:link w:val="FAAuthorInfoSubtitle"/>
    <w:rsid w:val="002D04D3"/>
    <w:rPr>
      <w:rFonts w:ascii="Times" w:eastAsia="SimSun" w:hAnsi="Times" w:cs="Times New Roman"/>
      <w:b/>
      <w:sz w:val="24"/>
      <w:szCs w:val="20"/>
      <w:lang w:val="en-US" w:eastAsia="en-US"/>
    </w:rPr>
  </w:style>
  <w:style w:type="character" w:styleId="CommentReference">
    <w:name w:val="annotation reference"/>
    <w:basedOn w:val="DefaultParagraphFont"/>
    <w:uiPriority w:val="99"/>
    <w:semiHidden/>
    <w:unhideWhenUsed/>
    <w:rsid w:val="002D04D3"/>
    <w:rPr>
      <w:sz w:val="16"/>
      <w:szCs w:val="16"/>
    </w:rPr>
  </w:style>
  <w:style w:type="paragraph" w:styleId="CommentText">
    <w:name w:val="annotation text"/>
    <w:basedOn w:val="Normal"/>
    <w:link w:val="CommentTextChar"/>
    <w:uiPriority w:val="99"/>
    <w:semiHidden/>
    <w:unhideWhenUsed/>
    <w:rsid w:val="002D04D3"/>
    <w:pPr>
      <w:spacing w:line="240" w:lineRule="auto"/>
    </w:pPr>
    <w:rPr>
      <w:sz w:val="20"/>
      <w:szCs w:val="20"/>
    </w:rPr>
  </w:style>
  <w:style w:type="character" w:customStyle="1" w:styleId="CommentTextChar">
    <w:name w:val="Comment Text Char"/>
    <w:basedOn w:val="DefaultParagraphFont"/>
    <w:link w:val="CommentText"/>
    <w:uiPriority w:val="99"/>
    <w:semiHidden/>
    <w:rsid w:val="002D04D3"/>
    <w:rPr>
      <w:sz w:val="20"/>
      <w:szCs w:val="20"/>
    </w:rPr>
  </w:style>
  <w:style w:type="paragraph" w:styleId="CommentSubject">
    <w:name w:val="annotation subject"/>
    <w:basedOn w:val="CommentText"/>
    <w:next w:val="CommentText"/>
    <w:link w:val="CommentSubjectChar"/>
    <w:uiPriority w:val="99"/>
    <w:semiHidden/>
    <w:unhideWhenUsed/>
    <w:rsid w:val="002D04D3"/>
    <w:rPr>
      <w:b/>
      <w:bCs/>
    </w:rPr>
  </w:style>
  <w:style w:type="character" w:customStyle="1" w:styleId="CommentSubjectChar">
    <w:name w:val="Comment Subject Char"/>
    <w:basedOn w:val="CommentTextChar"/>
    <w:link w:val="CommentSubject"/>
    <w:uiPriority w:val="99"/>
    <w:semiHidden/>
    <w:rsid w:val="002D04D3"/>
    <w:rPr>
      <w:b/>
      <w:bCs/>
      <w:sz w:val="20"/>
      <w:szCs w:val="20"/>
    </w:rPr>
  </w:style>
  <w:style w:type="paragraph" w:styleId="BalloonText">
    <w:name w:val="Balloon Text"/>
    <w:basedOn w:val="Normal"/>
    <w:link w:val="BalloonTextChar"/>
    <w:uiPriority w:val="99"/>
    <w:semiHidden/>
    <w:unhideWhenUsed/>
    <w:rsid w:val="002D04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4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mailto:lifeng.liu@inl.int"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pubs.acs.org/doi/"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5416</Words>
  <Characters>30872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INL</Company>
  <LinksUpToDate>false</LinksUpToDate>
  <CharactersWithSpaces>36216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Zhipeng Yu</dc:creator>
  <cp:keywords/>
  <dc:description/>
  <cp:lastModifiedBy>Xiankui Wei</cp:lastModifiedBy>
  <cp:revision>4</cp:revision>
  <dcterms:created xsi:type="dcterms:W3CDTF">2020-11-04T09:43:00Z</dcterms:created>
  <dcterms:modified xsi:type="dcterms:W3CDTF">2022-01-06T10:00:00Z</dcterms:modified>
</cp:coreProperties>
</file>